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A41B965" w14:textId="77777777" w:rsidR="00E7430B" w:rsidRDefault="00E7430B" w:rsidP="00E7430B">
      <w:pPr>
        <w:spacing w:before="100" w:beforeAutospacing="1" w:after="100" w:afterAutospacing="1" w:line="240" w:lineRule="auto"/>
        <w:outlineLvl w:val="0"/>
        <w:rPr>
          <w:rFonts w:ascii="Times New Roman" w:eastAsia="Times New Roman" w:hAnsi="Times New Roman" w:cs="Times New Roman"/>
          <w:b/>
          <w:bCs/>
          <w:sz w:val="36"/>
          <w:szCs w:val="36"/>
          <w:lang w:val="en-US" w:eastAsia="fr-FR"/>
        </w:rPr>
      </w:pPr>
      <w:r>
        <w:rPr>
          <w:rFonts w:ascii="Times New Roman" w:eastAsia="Times New Roman" w:hAnsi="Times New Roman" w:cs="Times New Roman"/>
          <w:b/>
          <w:bCs/>
          <w:sz w:val="36"/>
          <w:szCs w:val="36"/>
          <w:lang w:val="en-US" w:eastAsia="fr-FR"/>
        </w:rPr>
        <w:t xml:space="preserve">    Update on the “</w:t>
      </w:r>
      <w:r>
        <w:rPr>
          <w:rFonts w:ascii="Times New Roman" w:eastAsia="Times New Roman" w:hAnsi="Times New Roman" w:cs="Times New Roman"/>
          <w:b/>
          <w:bCs/>
          <w:sz w:val="36"/>
          <w:szCs w:val="36"/>
          <w:highlight w:val="yellow"/>
          <w:lang w:val="en-US" w:eastAsia="fr-FR"/>
        </w:rPr>
        <w:t>No Babies Behind the Bar</w:t>
      </w:r>
      <w:r>
        <w:rPr>
          <w:rFonts w:ascii="Times New Roman" w:eastAsia="Times New Roman" w:hAnsi="Times New Roman" w:cs="Times New Roman"/>
          <w:b/>
          <w:bCs/>
          <w:sz w:val="36"/>
          <w:szCs w:val="36"/>
          <w:lang w:val="en-US" w:eastAsia="fr-FR"/>
        </w:rPr>
        <w:t>” Campaign</w:t>
      </w:r>
    </w:p>
    <w:p w14:paraId="16721044" w14:textId="49AAC033" w:rsidR="00E7430B" w:rsidRPr="00E7430B" w:rsidRDefault="00E7430B" w:rsidP="00E7430B">
      <w:pPr>
        <w:spacing w:before="100" w:beforeAutospacing="1" w:after="100" w:afterAutospacing="1" w:line="240" w:lineRule="auto"/>
        <w:jc w:val="center"/>
        <w:rPr>
          <w:rFonts w:ascii="Baskerville Old Face" w:eastAsia="Times New Roman" w:hAnsi="Baskerville Old Face" w:cs="Times New Roman"/>
          <w:b/>
          <w:bCs/>
          <w:color w:val="FF0000"/>
          <w:sz w:val="48"/>
          <w:szCs w:val="48"/>
          <w:lang w:val="en-US" w:eastAsia="fr-FR"/>
        </w:rPr>
      </w:pPr>
      <w:r w:rsidRPr="00E7430B">
        <w:rPr>
          <w:rFonts w:ascii="Baskerville Old Face" w:eastAsia="Times New Roman" w:hAnsi="Baskerville Old Face" w:cs="Times New Roman"/>
          <w:b/>
          <w:bCs/>
          <w:color w:val="FF0000"/>
          <w:sz w:val="48"/>
          <w:szCs w:val="48"/>
          <w:lang w:val="en-US" w:eastAsia="fr-FR"/>
        </w:rPr>
        <w:t>200 days</w:t>
      </w:r>
      <w:r w:rsidRPr="00E7430B">
        <w:rPr>
          <w:rFonts w:ascii="Baskerville Old Face" w:eastAsia="Times New Roman" w:hAnsi="Baskerville Old Face" w:cs="Times New Roman"/>
          <w:b/>
          <w:bCs/>
          <w:color w:val="FF0000"/>
          <w:sz w:val="48"/>
          <w:szCs w:val="48"/>
          <w:lang w:val="en-US" w:eastAsia="fr-FR"/>
        </w:rPr>
        <w:t xml:space="preserve"> of arbitrary detention already!</w:t>
      </w:r>
    </w:p>
    <w:p w14:paraId="30E6B980" w14:textId="77777777" w:rsidR="00E7430B" w:rsidRDefault="00E7430B" w:rsidP="00E7430B">
      <w:pPr>
        <w:spacing w:before="100" w:beforeAutospacing="1" w:after="100" w:afterAutospacing="1" w:line="240" w:lineRule="auto"/>
        <w:rPr>
          <w:rFonts w:ascii="Baskerville Old Face" w:eastAsia="Times New Roman" w:hAnsi="Baskerville Old Face" w:cs="Times New Roman"/>
          <w:b/>
          <w:i/>
          <w:sz w:val="32"/>
          <w:szCs w:val="32"/>
          <w:lang w:val="en-US" w:eastAsia="fr-FR"/>
        </w:rPr>
      </w:pPr>
      <w:r>
        <w:rPr>
          <w:rFonts w:ascii="Baskerville Old Face" w:eastAsia="Times New Roman" w:hAnsi="Baskerville Old Face" w:cs="Times New Roman"/>
          <w:b/>
          <w:i/>
          <w:sz w:val="32"/>
          <w:szCs w:val="32"/>
          <w:lang w:val="en-US" w:eastAsia="fr-FR"/>
        </w:rPr>
        <w:t>Demand for the immediate release of mothers detained with their babies at Bamenda Central Prison – Cameroon</w:t>
      </w:r>
    </w:p>
    <w:p w14:paraId="1E673134" w14:textId="77777777" w:rsidR="00E7430B" w:rsidRDefault="00E7430B" w:rsidP="00E7430B">
      <w:pPr>
        <w:shd w:val="clear" w:color="auto" w:fill="D9D9D9"/>
        <w:spacing w:before="100" w:beforeAutospacing="1" w:after="100" w:afterAutospacing="1" w:line="240" w:lineRule="auto"/>
        <w:jc w:val="center"/>
        <w:outlineLvl w:val="2"/>
        <w:rPr>
          <w:rFonts w:ascii="Times New Roman" w:eastAsia="Times New Roman" w:hAnsi="Times New Roman" w:cs="Times New Roman"/>
          <w:b/>
          <w:bCs/>
          <w:sz w:val="40"/>
          <w:szCs w:val="40"/>
          <w:lang w:val="en-US" w:eastAsia="fr-FR"/>
        </w:rPr>
      </w:pPr>
      <w:r>
        <w:rPr>
          <w:rFonts w:ascii="Times New Roman" w:eastAsia="Times New Roman" w:hAnsi="Times New Roman" w:cs="Times New Roman"/>
          <w:b/>
          <w:bCs/>
          <w:sz w:val="40"/>
          <w:szCs w:val="40"/>
          <w:lang w:val="en-US" w:eastAsia="fr-FR"/>
        </w:rPr>
        <w:t>UPDATE ON THE DETENTION OF BABIES AT BAMENDA CENTRAL PRISON</w:t>
      </w:r>
    </w:p>
    <w:p w14:paraId="77D7593A" w14:textId="77777777" w:rsidR="00E7430B" w:rsidRDefault="00E7430B" w:rsidP="00E7430B">
      <w:pPr>
        <w:spacing w:before="100" w:beforeAutospacing="1" w:after="100" w:afterAutospacing="1" w:line="240" w:lineRule="auto"/>
        <w:outlineLvl w:val="2"/>
        <w:rPr>
          <w:rFonts w:ascii="Times New Roman" w:eastAsia="Times New Roman" w:hAnsi="Times New Roman" w:cs="Times New Roman"/>
          <w:sz w:val="24"/>
          <w:szCs w:val="24"/>
          <w:lang w:val="en-US" w:eastAsia="fr-FR"/>
        </w:rPr>
      </w:pPr>
      <w:r>
        <w:rPr>
          <w:rFonts w:ascii="Times New Roman" w:eastAsia="Times New Roman" w:hAnsi="Times New Roman" w:cs="Times New Roman"/>
          <w:b/>
          <w:bCs/>
          <w:sz w:val="28"/>
          <w:szCs w:val="28"/>
          <w:lang w:val="en-US" w:eastAsia="fr-FR"/>
        </w:rPr>
        <w:t>A – CIRCUMSTANCES OF THE ARREST</w:t>
      </w:r>
    </w:p>
    <w:p w14:paraId="1B86EEE6" w14:textId="77777777" w:rsidR="00E7430B" w:rsidRDefault="00E7430B" w:rsidP="00E7430B">
      <w:pPr>
        <w:spacing w:before="100" w:beforeAutospacing="1" w:after="100" w:afterAutospacing="1" w:line="240" w:lineRule="auto"/>
        <w:outlineLvl w:val="2"/>
        <w:rPr>
          <w:rFonts w:ascii="Times New Roman" w:eastAsia="Times New Roman" w:hAnsi="Times New Roman" w:cs="Times New Roman"/>
          <w:sz w:val="24"/>
          <w:szCs w:val="24"/>
          <w:lang w:val="en-US" w:eastAsia="fr-FR"/>
        </w:rPr>
      </w:pPr>
      <w:r>
        <w:rPr>
          <w:rFonts w:ascii="Times New Roman" w:eastAsia="Times New Roman" w:hAnsi="Times New Roman" w:cs="Times New Roman"/>
          <w:sz w:val="24"/>
          <w:szCs w:val="24"/>
          <w:lang w:val="en-US" w:eastAsia="fr-FR"/>
        </w:rPr>
        <w:t>According to well documented facts, on Tuesday, June 24, 2025, around 11 a.m., Mr. Julius WEYANG, a Mechanic at the Upper Noun Valley Development Authority (UNVDA) Ndop, was arrested without a warrant or judicial order at his Ndop garage. He was taken to Bamessing Village, where 06 other unarmed family members, including 02 newborn babies, were also arrested by defense and security forces.</w:t>
      </w:r>
    </w:p>
    <w:p w14:paraId="2287A587" w14:textId="77777777" w:rsidR="00E7430B" w:rsidRDefault="00E7430B" w:rsidP="00E7430B">
      <w:pPr>
        <w:spacing w:after="0" w:line="240" w:lineRule="auto"/>
        <w:rPr>
          <w:rFonts w:ascii="Times New Roman" w:eastAsia="Times New Roman" w:hAnsi="Times New Roman" w:cs="Times New Roman"/>
          <w:sz w:val="24"/>
          <w:szCs w:val="24"/>
          <w:lang w:val="en-US" w:eastAsia="fr-FR"/>
        </w:rPr>
      </w:pPr>
      <w:r>
        <w:rPr>
          <w:rFonts w:ascii="Times New Roman" w:eastAsia="Times New Roman" w:hAnsi="Times New Roman" w:cs="Times New Roman"/>
          <w:sz w:val="24"/>
          <w:szCs w:val="24"/>
          <w:lang w:val="en-US" w:eastAsia="fr-FR"/>
        </w:rPr>
        <w:t xml:space="preserve">The arrestees were detained at Ndop Gendarmerie Brigade in Ngoketunjia division, North </w:t>
      </w:r>
      <w:proofErr w:type="gramStart"/>
      <w:r>
        <w:rPr>
          <w:rFonts w:ascii="Times New Roman" w:eastAsia="Times New Roman" w:hAnsi="Times New Roman" w:cs="Times New Roman"/>
          <w:sz w:val="24"/>
          <w:szCs w:val="24"/>
          <w:lang w:val="en-US" w:eastAsia="fr-FR"/>
        </w:rPr>
        <w:t>west</w:t>
      </w:r>
      <w:proofErr w:type="gramEnd"/>
      <w:r>
        <w:rPr>
          <w:rFonts w:ascii="Times New Roman" w:eastAsia="Times New Roman" w:hAnsi="Times New Roman" w:cs="Times New Roman"/>
          <w:sz w:val="24"/>
          <w:szCs w:val="24"/>
          <w:lang w:val="en-US" w:eastAsia="fr-FR"/>
        </w:rPr>
        <w:t xml:space="preserve"> region for about 21 days. Those arrested include:</w:t>
      </w:r>
    </w:p>
    <w:p w14:paraId="48E5F9D1" w14:textId="77777777" w:rsidR="00E7430B" w:rsidRDefault="00E7430B" w:rsidP="00E7430B">
      <w:pPr>
        <w:spacing w:after="0" w:line="240" w:lineRule="auto"/>
        <w:rPr>
          <w:rFonts w:ascii="Times New Roman" w:eastAsia="Times New Roman" w:hAnsi="Times New Roman" w:cs="Times New Roman"/>
          <w:sz w:val="24"/>
          <w:szCs w:val="24"/>
          <w:lang w:val="en-US" w:eastAsia="fr-FR"/>
        </w:rPr>
      </w:pPr>
      <w:r>
        <w:rPr>
          <w:rFonts w:ascii="Times New Roman" w:eastAsia="Times New Roman" w:hAnsi="Times New Roman" w:cs="Times New Roman"/>
          <w:sz w:val="24"/>
          <w:szCs w:val="24"/>
          <w:lang w:val="en-US" w:eastAsia="fr-FR"/>
        </w:rPr>
        <w:t>- Mrs. Seraph WOH (68)</w:t>
      </w:r>
    </w:p>
    <w:p w14:paraId="39ADB598" w14:textId="77777777" w:rsidR="00E7430B" w:rsidRDefault="00E7430B" w:rsidP="00E7430B">
      <w:pPr>
        <w:spacing w:after="0" w:line="240" w:lineRule="auto"/>
        <w:rPr>
          <w:rFonts w:ascii="Times New Roman" w:eastAsia="Times New Roman" w:hAnsi="Times New Roman" w:cs="Times New Roman"/>
          <w:sz w:val="24"/>
          <w:szCs w:val="24"/>
          <w:lang w:val="en-US" w:eastAsia="fr-FR"/>
        </w:rPr>
      </w:pPr>
      <w:r>
        <w:rPr>
          <w:rFonts w:ascii="Times New Roman" w:eastAsia="Times New Roman" w:hAnsi="Times New Roman" w:cs="Times New Roman"/>
          <w:sz w:val="24"/>
          <w:szCs w:val="24"/>
          <w:lang w:val="en-US" w:eastAsia="fr-FR"/>
        </w:rPr>
        <w:t>- Julius WEYANG (39)</w:t>
      </w:r>
    </w:p>
    <w:p w14:paraId="581C6CEC" w14:textId="77777777" w:rsidR="00E7430B" w:rsidRDefault="00E7430B" w:rsidP="00E7430B">
      <w:pPr>
        <w:spacing w:after="0" w:line="240" w:lineRule="auto"/>
        <w:rPr>
          <w:rFonts w:ascii="Times New Roman" w:eastAsia="Times New Roman" w:hAnsi="Times New Roman" w:cs="Times New Roman"/>
          <w:sz w:val="24"/>
          <w:szCs w:val="24"/>
          <w:lang w:val="en-US" w:eastAsia="fr-FR"/>
        </w:rPr>
      </w:pPr>
      <w:r>
        <w:rPr>
          <w:rFonts w:ascii="Times New Roman" w:eastAsia="Times New Roman" w:hAnsi="Times New Roman" w:cs="Times New Roman"/>
          <w:sz w:val="24"/>
          <w:szCs w:val="24"/>
          <w:lang w:val="en-US" w:eastAsia="fr-FR"/>
        </w:rPr>
        <w:t>- Joycelyn NDUM (22, mother of a 4-month-old baby)</w:t>
      </w:r>
    </w:p>
    <w:p w14:paraId="558B785E" w14:textId="77777777" w:rsidR="00E7430B" w:rsidRDefault="00E7430B" w:rsidP="00E7430B">
      <w:pPr>
        <w:spacing w:after="0" w:line="240" w:lineRule="auto"/>
        <w:rPr>
          <w:rFonts w:ascii="Times New Roman" w:eastAsia="Times New Roman" w:hAnsi="Times New Roman" w:cs="Times New Roman"/>
          <w:sz w:val="24"/>
          <w:szCs w:val="24"/>
          <w:lang w:val="en-US" w:eastAsia="fr-FR"/>
        </w:rPr>
      </w:pPr>
      <w:r>
        <w:rPr>
          <w:rFonts w:ascii="Times New Roman" w:eastAsia="Times New Roman" w:hAnsi="Times New Roman" w:cs="Times New Roman"/>
          <w:sz w:val="24"/>
          <w:szCs w:val="24"/>
          <w:lang w:val="en-US" w:eastAsia="fr-FR"/>
        </w:rPr>
        <w:t>- Blanche YOCNTEH (22, mother of a 3-month-old baby)</w:t>
      </w:r>
    </w:p>
    <w:p w14:paraId="629597CC" w14:textId="77777777" w:rsidR="00E7430B" w:rsidRDefault="00E7430B" w:rsidP="00E7430B">
      <w:pPr>
        <w:spacing w:after="0" w:line="240" w:lineRule="auto"/>
        <w:rPr>
          <w:rFonts w:ascii="Times New Roman" w:eastAsia="Times New Roman" w:hAnsi="Times New Roman" w:cs="Times New Roman"/>
          <w:sz w:val="24"/>
          <w:szCs w:val="24"/>
          <w:lang w:val="en-US" w:eastAsia="fr-FR"/>
        </w:rPr>
      </w:pPr>
      <w:r>
        <w:rPr>
          <w:rFonts w:ascii="Times New Roman" w:eastAsia="Times New Roman" w:hAnsi="Times New Roman" w:cs="Times New Roman"/>
          <w:sz w:val="24"/>
          <w:szCs w:val="24"/>
          <w:lang w:val="en-US" w:eastAsia="fr-FR"/>
        </w:rPr>
        <w:t>- Justine BECHU (24).</w:t>
      </w:r>
    </w:p>
    <w:p w14:paraId="1FED4B4C" w14:textId="77777777" w:rsidR="00E7430B" w:rsidRDefault="00E7430B" w:rsidP="00E7430B">
      <w:pPr>
        <w:spacing w:before="100" w:beforeAutospacing="1" w:after="100" w:afterAutospacing="1" w:line="240" w:lineRule="auto"/>
        <w:rPr>
          <w:rFonts w:ascii="Times New Roman" w:eastAsia="Times New Roman" w:hAnsi="Times New Roman" w:cs="Times New Roman"/>
          <w:sz w:val="24"/>
          <w:szCs w:val="24"/>
          <w:lang w:val="en-US" w:eastAsia="fr-FR"/>
        </w:rPr>
      </w:pPr>
      <w:r>
        <w:rPr>
          <w:rFonts w:ascii="Times New Roman" w:eastAsia="Times New Roman" w:hAnsi="Times New Roman" w:cs="Times New Roman"/>
          <w:sz w:val="24"/>
          <w:szCs w:val="24"/>
          <w:lang w:val="en-US" w:eastAsia="fr-FR"/>
        </w:rPr>
        <w:t xml:space="preserve">These arrests followed the kidnapping of about 14 unarmed civilian travelers by an armed separatist group under "General </w:t>
      </w:r>
      <w:proofErr w:type="gramStart"/>
      <w:r>
        <w:rPr>
          <w:rFonts w:ascii="Times New Roman" w:eastAsia="Times New Roman" w:hAnsi="Times New Roman" w:cs="Times New Roman"/>
          <w:sz w:val="24"/>
          <w:szCs w:val="24"/>
          <w:lang w:val="en-US" w:eastAsia="fr-FR"/>
        </w:rPr>
        <w:t>A</w:t>
      </w:r>
      <w:proofErr w:type="gramEnd"/>
      <w:r>
        <w:rPr>
          <w:rFonts w:ascii="Times New Roman" w:eastAsia="Times New Roman" w:hAnsi="Times New Roman" w:cs="Times New Roman"/>
          <w:sz w:val="24"/>
          <w:szCs w:val="24"/>
          <w:lang w:val="en-US" w:eastAsia="fr-FR"/>
        </w:rPr>
        <w:t xml:space="preserve"> Nova Die" command earlier that day, around 7 a.m., at Sabga Hill, Turbah Sub division, North West Region. The kidnapped civilians were later released after ransom payment, except for one person identified as a Gendarme Officer serving at Ndop Company Gendarmerie.</w:t>
      </w:r>
    </w:p>
    <w:p w14:paraId="6D6E6272" w14:textId="77777777" w:rsidR="00E7430B" w:rsidRDefault="00E7430B" w:rsidP="00E7430B">
      <w:pPr>
        <w:spacing w:before="100" w:beforeAutospacing="1" w:after="100" w:afterAutospacing="1" w:line="240" w:lineRule="auto"/>
        <w:rPr>
          <w:rFonts w:ascii="Times New Roman" w:eastAsia="Times New Roman" w:hAnsi="Times New Roman" w:cs="Times New Roman"/>
          <w:sz w:val="24"/>
          <w:szCs w:val="24"/>
          <w:lang w:val="en-US" w:eastAsia="fr-FR"/>
        </w:rPr>
      </w:pPr>
      <w:r>
        <w:rPr>
          <w:rFonts w:ascii="Times New Roman" w:eastAsia="Times New Roman" w:hAnsi="Times New Roman" w:cs="Times New Roman"/>
          <w:sz w:val="24"/>
          <w:szCs w:val="24"/>
          <w:lang w:val="en-US" w:eastAsia="fr-FR"/>
        </w:rPr>
        <w:t>The aforementioned unarmed civilians, including two (2) newborn babies, arrested by Cameroon defense and security forces are all relatives of "General A Nova Die" and played no role in the kidnapping of the 14 civilians.</w:t>
      </w:r>
    </w:p>
    <w:p w14:paraId="3EC3A653" w14:textId="77777777" w:rsidR="00E7430B" w:rsidRDefault="00E7430B" w:rsidP="00E7430B">
      <w:pPr>
        <w:spacing w:before="100" w:beforeAutospacing="1" w:after="100" w:afterAutospacing="1" w:line="240" w:lineRule="auto"/>
        <w:rPr>
          <w:rFonts w:ascii="Times New Roman" w:eastAsia="Times New Roman" w:hAnsi="Times New Roman" w:cs="Times New Roman"/>
          <w:sz w:val="24"/>
          <w:szCs w:val="24"/>
          <w:lang w:val="en-US" w:eastAsia="fr-FR"/>
        </w:rPr>
      </w:pPr>
      <w:r>
        <w:rPr>
          <w:rFonts w:ascii="Times New Roman" w:eastAsia="Times New Roman" w:hAnsi="Times New Roman" w:cs="Times New Roman"/>
          <w:sz w:val="24"/>
          <w:szCs w:val="24"/>
          <w:lang w:val="en-US" w:eastAsia="fr-FR"/>
        </w:rPr>
        <w:t xml:space="preserve">The Senior Divisional Officer of Ngoketunjia division, </w:t>
      </w:r>
      <w:r>
        <w:rPr>
          <w:rFonts w:ascii="Times New Roman" w:eastAsia="Times New Roman" w:hAnsi="Times New Roman" w:cs="Times New Roman"/>
          <w:b/>
          <w:bCs/>
          <w:sz w:val="24"/>
          <w:szCs w:val="24"/>
          <w:lang w:val="en-US" w:eastAsia="fr-FR"/>
        </w:rPr>
        <w:t>Mr. KONGEH Handerson QWETONG</w:t>
      </w:r>
      <w:r>
        <w:rPr>
          <w:rFonts w:ascii="Times New Roman" w:eastAsia="Times New Roman" w:hAnsi="Times New Roman" w:cs="Times New Roman"/>
          <w:sz w:val="24"/>
          <w:szCs w:val="24"/>
          <w:lang w:val="en-US" w:eastAsia="fr-FR"/>
        </w:rPr>
        <w:t>, when urgently seized of the matter by the Organization "</w:t>
      </w:r>
      <w:r>
        <w:rPr>
          <w:rFonts w:ascii="Times New Roman" w:eastAsia="Times New Roman" w:hAnsi="Times New Roman" w:cs="Times New Roman"/>
          <w:i/>
          <w:iCs/>
          <w:sz w:val="24"/>
          <w:szCs w:val="24"/>
          <w:lang w:val="en-US" w:eastAsia="fr-FR"/>
        </w:rPr>
        <w:t>Conscience Africaine"</w:t>
      </w:r>
      <w:r>
        <w:rPr>
          <w:rFonts w:ascii="Times New Roman" w:eastAsia="Times New Roman" w:hAnsi="Times New Roman" w:cs="Times New Roman"/>
          <w:sz w:val="24"/>
          <w:szCs w:val="24"/>
          <w:lang w:val="en-US" w:eastAsia="fr-FR"/>
        </w:rPr>
        <w:t xml:space="preserve">, first indicated that he had called upon benevolent mediators, including Catholic Reverend Father </w:t>
      </w:r>
      <w:r>
        <w:rPr>
          <w:rFonts w:ascii="Times New Roman" w:eastAsia="Times New Roman" w:hAnsi="Times New Roman" w:cs="Times New Roman"/>
          <w:b/>
          <w:bCs/>
          <w:sz w:val="24"/>
          <w:szCs w:val="24"/>
          <w:lang w:val="en-US" w:eastAsia="fr-FR"/>
        </w:rPr>
        <w:t>Michael Mua</w:t>
      </w:r>
      <w:r>
        <w:rPr>
          <w:rFonts w:ascii="Times New Roman" w:eastAsia="Times New Roman" w:hAnsi="Times New Roman" w:cs="Times New Roman"/>
          <w:sz w:val="24"/>
          <w:szCs w:val="24"/>
          <w:lang w:val="en-US" w:eastAsia="fr-FR"/>
        </w:rPr>
        <w:t xml:space="preserve"> and Pastor </w:t>
      </w:r>
      <w:r>
        <w:rPr>
          <w:rFonts w:ascii="Times New Roman" w:eastAsia="Times New Roman" w:hAnsi="Times New Roman" w:cs="Times New Roman"/>
          <w:b/>
          <w:bCs/>
          <w:sz w:val="24"/>
          <w:szCs w:val="24"/>
          <w:lang w:val="en-US" w:eastAsia="fr-FR"/>
        </w:rPr>
        <w:t>Vincent</w:t>
      </w:r>
      <w:r>
        <w:rPr>
          <w:rFonts w:ascii="Times New Roman" w:eastAsia="Times New Roman" w:hAnsi="Times New Roman" w:cs="Times New Roman"/>
          <w:sz w:val="24"/>
          <w:szCs w:val="24"/>
          <w:lang w:val="en-US" w:eastAsia="fr-FR"/>
        </w:rPr>
        <w:t xml:space="preserve">, to resolve the matter peacefully, before threatening to publicly execute the arrested civilians if the gendarme was not released, as had always been the case with some unarmed persons arrested in connection to the Anglophone crisis at his jurisdiction. </w:t>
      </w:r>
    </w:p>
    <w:p w14:paraId="72D0A22E" w14:textId="77777777" w:rsidR="00E7430B" w:rsidRDefault="00E7430B" w:rsidP="00E7430B">
      <w:pPr>
        <w:spacing w:before="100" w:beforeAutospacing="1" w:after="100" w:afterAutospacing="1" w:line="240" w:lineRule="auto"/>
        <w:rPr>
          <w:rFonts w:ascii="Times New Roman" w:eastAsia="Times New Roman" w:hAnsi="Times New Roman" w:cs="Times New Roman"/>
          <w:sz w:val="24"/>
          <w:szCs w:val="24"/>
          <w:lang w:val="en-US" w:eastAsia="fr-FR"/>
        </w:rPr>
      </w:pPr>
      <w:r w:rsidRPr="00E7430B">
        <w:rPr>
          <w:rFonts w:ascii="Times New Roman" w:eastAsia="Times New Roman" w:hAnsi="Times New Roman" w:cs="Times New Roman"/>
          <w:sz w:val="24"/>
          <w:szCs w:val="24"/>
          <w:lang w:val="en-US" w:eastAsia="fr-FR"/>
        </w:rPr>
        <w:t xml:space="preserve">The seven unarmed civilians, including </w:t>
      </w:r>
      <w:r w:rsidRPr="00E7430B">
        <w:rPr>
          <w:rFonts w:ascii="Times New Roman" w:eastAsia="Times New Roman" w:hAnsi="Times New Roman" w:cs="Times New Roman"/>
          <w:bCs/>
          <w:sz w:val="24"/>
          <w:szCs w:val="24"/>
          <w:lang w:val="en-US" w:eastAsia="fr-FR"/>
        </w:rPr>
        <w:t>two babies aged 3 and 4 months while arbitrarily</w:t>
      </w:r>
      <w:r>
        <w:rPr>
          <w:rFonts w:ascii="Times New Roman" w:eastAsia="Times New Roman" w:hAnsi="Times New Roman" w:cs="Times New Roman"/>
          <w:b/>
          <w:bCs/>
          <w:sz w:val="24"/>
          <w:szCs w:val="24"/>
          <w:lang w:val="en-US" w:eastAsia="fr-FR"/>
        </w:rPr>
        <w:t xml:space="preserve"> </w:t>
      </w:r>
      <w:r>
        <w:rPr>
          <w:rFonts w:ascii="Times New Roman" w:eastAsia="Times New Roman" w:hAnsi="Times New Roman" w:cs="Times New Roman"/>
          <w:sz w:val="24"/>
          <w:szCs w:val="24"/>
          <w:lang w:val="en-US" w:eastAsia="fr-FR"/>
        </w:rPr>
        <w:t>detained at Ndop Gendarmerie Brigade were subjected to inhuman treatments, deprived for several days of any contact with their families and friends.</w:t>
      </w:r>
    </w:p>
    <w:p w14:paraId="48EAAB5B" w14:textId="77777777" w:rsidR="00E7430B" w:rsidRDefault="00E7430B" w:rsidP="00E7430B">
      <w:pPr>
        <w:spacing w:before="100" w:beforeAutospacing="1" w:after="100" w:afterAutospacing="1" w:line="240" w:lineRule="auto"/>
        <w:rPr>
          <w:rFonts w:ascii="Times New Roman" w:eastAsia="Times New Roman" w:hAnsi="Times New Roman" w:cs="Times New Roman"/>
          <w:sz w:val="24"/>
          <w:szCs w:val="24"/>
          <w:lang w:val="en-US" w:eastAsia="fr-FR"/>
        </w:rPr>
      </w:pPr>
      <w:r>
        <w:rPr>
          <w:rFonts w:ascii="Times New Roman" w:eastAsia="Times New Roman" w:hAnsi="Times New Roman" w:cs="Times New Roman"/>
          <w:sz w:val="24"/>
          <w:szCs w:val="24"/>
          <w:lang w:val="en-US" w:eastAsia="fr-FR"/>
        </w:rPr>
        <w:lastRenderedPageBreak/>
        <w:t xml:space="preserve">On the morning of </w:t>
      </w:r>
      <w:r>
        <w:rPr>
          <w:rFonts w:ascii="Times New Roman" w:eastAsia="Times New Roman" w:hAnsi="Times New Roman" w:cs="Times New Roman"/>
          <w:b/>
          <w:bCs/>
          <w:sz w:val="24"/>
          <w:szCs w:val="24"/>
          <w:lang w:val="en-US" w:eastAsia="fr-FR"/>
        </w:rPr>
        <w:t>Tuesday 8 July 2025</w:t>
      </w:r>
      <w:r>
        <w:rPr>
          <w:rFonts w:ascii="Times New Roman" w:eastAsia="Times New Roman" w:hAnsi="Times New Roman" w:cs="Times New Roman"/>
          <w:sz w:val="24"/>
          <w:szCs w:val="24"/>
          <w:lang w:val="en-US" w:eastAsia="fr-FR"/>
        </w:rPr>
        <w:t>, the lifeless body of the kidnapped gendarme was found near Mile 25, Ndop along the road. In reaction, the army invaded Bamessing village again, killing two alleged armed separatists, one of whom was burned alive beyond recognition, and their bodies were exposed at the Total Filling Station in Ndop.</w:t>
      </w:r>
    </w:p>
    <w:p w14:paraId="6DBCAA95" w14:textId="59CF94CB" w:rsidR="00E7430B" w:rsidRDefault="00E7430B" w:rsidP="00E7430B">
      <w:pPr>
        <w:spacing w:before="100" w:beforeAutospacing="1" w:after="100" w:afterAutospacing="1" w:line="240" w:lineRule="auto"/>
        <w:rPr>
          <w:rFonts w:ascii="Times New Roman" w:eastAsia="Times New Roman" w:hAnsi="Times New Roman" w:cs="Times New Roman"/>
          <w:sz w:val="24"/>
          <w:szCs w:val="24"/>
          <w:lang w:val="en-US" w:eastAsia="fr-FR"/>
        </w:rPr>
      </w:pPr>
      <w:r>
        <w:rPr>
          <w:rFonts w:ascii="Times New Roman" w:eastAsia="Times New Roman" w:hAnsi="Times New Roman" w:cs="Times New Roman"/>
          <w:sz w:val="24"/>
          <w:szCs w:val="24"/>
          <w:lang w:val="en-US" w:eastAsia="fr-FR"/>
        </w:rPr>
        <w:t xml:space="preserve">In </w:t>
      </w:r>
      <w:r>
        <w:rPr>
          <w:rFonts w:ascii="Times New Roman" w:eastAsia="Times New Roman" w:hAnsi="Times New Roman" w:cs="Times New Roman"/>
          <w:b/>
          <w:bCs/>
          <w:sz w:val="24"/>
          <w:szCs w:val="24"/>
          <w:lang w:val="en-US" w:eastAsia="fr-FR"/>
        </w:rPr>
        <w:t>Prefectoral Order No. 213/PO/L31/CA/PS/2025</w:t>
      </w:r>
      <w:r>
        <w:rPr>
          <w:rFonts w:ascii="Times New Roman" w:eastAsia="Times New Roman" w:hAnsi="Times New Roman" w:cs="Times New Roman"/>
          <w:sz w:val="24"/>
          <w:szCs w:val="24"/>
          <w:lang w:val="en-US" w:eastAsia="fr-FR"/>
        </w:rPr>
        <w:t xml:space="preserve"> of 27 June 2025, the Senior Divisional Officer ordered the </w:t>
      </w:r>
      <w:r>
        <w:rPr>
          <w:rFonts w:ascii="Times New Roman" w:eastAsia="Times New Roman" w:hAnsi="Times New Roman" w:cs="Times New Roman"/>
          <w:b/>
          <w:bCs/>
          <w:sz w:val="24"/>
          <w:szCs w:val="24"/>
          <w:lang w:val="en-US" w:eastAsia="fr-FR"/>
        </w:rPr>
        <w:t>administrative detention</w:t>
      </w:r>
      <w:r>
        <w:rPr>
          <w:rFonts w:ascii="Times New Roman" w:eastAsia="Times New Roman" w:hAnsi="Times New Roman" w:cs="Times New Roman"/>
          <w:sz w:val="24"/>
          <w:szCs w:val="24"/>
          <w:lang w:val="en-US" w:eastAsia="fr-FR"/>
        </w:rPr>
        <w:t xml:space="preserve"> of one </w:t>
      </w:r>
      <w:r>
        <w:rPr>
          <w:rFonts w:ascii="Times New Roman" w:eastAsia="Times New Roman" w:hAnsi="Times New Roman" w:cs="Times New Roman"/>
          <w:b/>
          <w:bCs/>
          <w:sz w:val="24"/>
          <w:szCs w:val="24"/>
          <w:lang w:val="en-US" w:eastAsia="fr-FR"/>
        </w:rPr>
        <w:t>Justine BECHANGU</w:t>
      </w:r>
      <w:r>
        <w:rPr>
          <w:rFonts w:ascii="Times New Roman" w:eastAsia="Times New Roman" w:hAnsi="Times New Roman" w:cs="Times New Roman"/>
          <w:sz w:val="24"/>
          <w:szCs w:val="24"/>
          <w:lang w:val="en-US" w:eastAsia="fr-FR"/>
        </w:rPr>
        <w:t xml:space="preserve"> at Bamenda Central Prison instead of Ndop-Prison, due to temporal closure of Ndop Principal Prison for a renewable period of 15 days on grounds of “deliberate and voluntary financing and complicity in banditry in Bamessing village, Ndop Subdivision, including highway robbery on National Road No. 11, illegal taxation of the population, kidnapping of passengers for ransom, hostage taking, physical and psychological torture of victims and their families, etc.</w:t>
      </w:r>
      <w:r>
        <w:rPr>
          <w:rFonts w:ascii="Times New Roman" w:eastAsia="Times New Roman" w:hAnsi="Times New Roman" w:cs="Times New Roman"/>
          <w:sz w:val="24"/>
          <w:szCs w:val="24"/>
          <w:lang w:val="en-US" w:eastAsia="fr-FR"/>
        </w:rPr>
        <w:t xml:space="preserve"> </w:t>
      </w:r>
      <w:r>
        <w:rPr>
          <w:rFonts w:ascii="Times New Roman" w:eastAsia="Times New Roman" w:hAnsi="Times New Roman" w:cs="Times New Roman"/>
          <w:sz w:val="24"/>
          <w:szCs w:val="24"/>
          <w:lang w:val="en-US" w:eastAsia="fr-FR"/>
        </w:rPr>
        <w:t xml:space="preserve">”Though the fact finding mission clearly observed that </w:t>
      </w:r>
      <w:r>
        <w:rPr>
          <w:rFonts w:ascii="Times New Roman" w:eastAsia="Times New Roman" w:hAnsi="Times New Roman" w:cs="Times New Roman"/>
          <w:bCs/>
          <w:sz w:val="24"/>
          <w:szCs w:val="24"/>
          <w:lang w:val="en-US" w:eastAsia="fr-FR"/>
        </w:rPr>
        <w:t>none of the persons arrested bore the name Justine BECHANGU</w:t>
      </w:r>
      <w:r>
        <w:rPr>
          <w:rFonts w:ascii="Times New Roman" w:eastAsia="Times New Roman" w:hAnsi="Times New Roman" w:cs="Times New Roman"/>
          <w:sz w:val="24"/>
          <w:szCs w:val="24"/>
          <w:lang w:val="en-US" w:eastAsia="fr-FR"/>
        </w:rPr>
        <w:t>.</w:t>
      </w:r>
    </w:p>
    <w:p w14:paraId="79E8FEE0" w14:textId="18D6B475" w:rsidR="00E7430B" w:rsidRDefault="00E7430B" w:rsidP="00E7430B">
      <w:pPr>
        <w:spacing w:before="100" w:beforeAutospacing="1" w:after="100" w:afterAutospacing="1" w:line="240" w:lineRule="auto"/>
        <w:rPr>
          <w:rFonts w:ascii="Times New Roman" w:eastAsia="Times New Roman" w:hAnsi="Times New Roman" w:cs="Times New Roman"/>
          <w:sz w:val="24"/>
          <w:szCs w:val="24"/>
          <w:lang w:val="en-US" w:eastAsia="fr-FR"/>
        </w:rPr>
      </w:pPr>
      <w:r>
        <w:rPr>
          <w:rFonts w:ascii="Times New Roman" w:eastAsia="Times New Roman" w:hAnsi="Times New Roman" w:cs="Times New Roman"/>
          <w:sz w:val="24"/>
          <w:szCs w:val="24"/>
          <w:lang w:val="en-US" w:eastAsia="fr-FR"/>
        </w:rPr>
        <w:t xml:space="preserve">To express their dissatisfaction with the continued detention of the seven unarmed civilians, including babies, armed separatists at Ngoketunjia, Bui and Donga Mantung Divisions, North </w:t>
      </w:r>
      <w:r>
        <w:rPr>
          <w:rFonts w:ascii="Times New Roman" w:eastAsia="Times New Roman" w:hAnsi="Times New Roman" w:cs="Times New Roman"/>
          <w:sz w:val="24"/>
          <w:szCs w:val="24"/>
          <w:lang w:val="en-US" w:eastAsia="fr-FR"/>
        </w:rPr>
        <w:t>West</w:t>
      </w:r>
      <w:r>
        <w:rPr>
          <w:rFonts w:ascii="Times New Roman" w:eastAsia="Times New Roman" w:hAnsi="Times New Roman" w:cs="Times New Roman"/>
          <w:sz w:val="24"/>
          <w:szCs w:val="24"/>
          <w:lang w:val="en-US" w:eastAsia="fr-FR"/>
        </w:rPr>
        <w:t xml:space="preserve"> region jointly declared an </w:t>
      </w:r>
      <w:r>
        <w:rPr>
          <w:rFonts w:ascii="Times New Roman" w:eastAsia="Times New Roman" w:hAnsi="Times New Roman" w:cs="Times New Roman"/>
          <w:bCs/>
          <w:sz w:val="24"/>
          <w:szCs w:val="24"/>
          <w:lang w:val="en-US" w:eastAsia="fr-FR"/>
        </w:rPr>
        <w:t>indefinite lockdown</w:t>
      </w:r>
      <w:r>
        <w:rPr>
          <w:rFonts w:ascii="Times New Roman" w:eastAsia="Times New Roman" w:hAnsi="Times New Roman" w:cs="Times New Roman"/>
          <w:sz w:val="24"/>
          <w:szCs w:val="24"/>
          <w:lang w:val="en-US" w:eastAsia="fr-FR"/>
        </w:rPr>
        <w:t>, leading to paralysis of movement and economic activity, further worsening the suffering of vulnerable populations already affected by the armed conflict.</w:t>
      </w:r>
    </w:p>
    <w:p w14:paraId="7A86D52D" w14:textId="77777777" w:rsidR="00E7430B" w:rsidRDefault="00E7430B" w:rsidP="00E7430B">
      <w:pPr>
        <w:spacing w:before="100" w:beforeAutospacing="1" w:after="100" w:afterAutospacing="1" w:line="240" w:lineRule="auto"/>
        <w:rPr>
          <w:rFonts w:ascii="Times New Roman" w:eastAsia="Times New Roman" w:hAnsi="Times New Roman" w:cs="Times New Roman"/>
          <w:sz w:val="24"/>
          <w:szCs w:val="24"/>
          <w:lang w:val="en-US" w:eastAsia="fr-FR"/>
        </w:rPr>
      </w:pPr>
      <w:r>
        <w:rPr>
          <w:rFonts w:ascii="Times New Roman" w:eastAsia="Times New Roman" w:hAnsi="Times New Roman" w:cs="Times New Roman"/>
          <w:sz w:val="24"/>
          <w:szCs w:val="24"/>
          <w:lang w:val="en-US" w:eastAsia="fr-FR"/>
        </w:rPr>
        <w:t>The armed Separatists through a voice message circulating online also threatened to kidnap relatives of members of the defence and security forces in Ngoketunjia division if the seven unarmed civilians were not released promptly, forcing many such families to flee their villages.</w:t>
      </w:r>
    </w:p>
    <w:p w14:paraId="21AD1EA7" w14:textId="6C462392" w:rsidR="00E7430B" w:rsidRDefault="00E7430B" w:rsidP="00E7430B">
      <w:pPr>
        <w:spacing w:before="100" w:beforeAutospacing="1" w:after="100" w:afterAutospacing="1" w:line="240" w:lineRule="auto"/>
        <w:rPr>
          <w:rFonts w:ascii="Times New Roman" w:eastAsia="Times New Roman" w:hAnsi="Times New Roman" w:cs="Times New Roman"/>
          <w:sz w:val="24"/>
          <w:szCs w:val="24"/>
          <w:lang w:val="en-US" w:eastAsia="fr-FR"/>
        </w:rPr>
      </w:pPr>
      <w:r>
        <w:rPr>
          <w:rFonts w:ascii="Times New Roman" w:eastAsia="Times New Roman" w:hAnsi="Times New Roman" w:cs="Times New Roman"/>
          <w:sz w:val="24"/>
          <w:szCs w:val="24"/>
          <w:lang w:val="en-US" w:eastAsia="fr-FR"/>
        </w:rPr>
        <w:t>The "No Babies Behind the Bar" Consortium confirms that the arbitrarily detained persons, showing numerous injuries from torture inflicted by defence and security forces, were eventually brought before the State Prosecutor</w:t>
      </w:r>
      <w:r>
        <w:rPr>
          <w:rFonts w:ascii="Times New Roman" w:eastAsia="Times New Roman" w:hAnsi="Times New Roman" w:cs="Times New Roman"/>
          <w:sz w:val="24"/>
          <w:szCs w:val="24"/>
          <w:lang w:val="en-US" w:eastAsia="fr-FR"/>
        </w:rPr>
        <w:t xml:space="preserve"> </w:t>
      </w:r>
      <w:r>
        <w:rPr>
          <w:rFonts w:ascii="Times New Roman" w:eastAsia="Times New Roman" w:hAnsi="Times New Roman" w:cs="Times New Roman"/>
          <w:sz w:val="24"/>
          <w:szCs w:val="24"/>
          <w:lang w:val="en-US" w:eastAsia="fr-FR"/>
        </w:rPr>
        <w:t>( Cocommissaire du Gouvenement) at the Bamenda Military Tribunal after about 21 days of abusive custody. The detainees were forced to sign confession statements under duress without reading them and equally deprived of proper medical care. They were tortured using machete blows, simulated drowning, beatings with batons and boots etc. The torture was under the authority of the Senior Divisional Officer of Ngoketunjia.</w:t>
      </w:r>
    </w:p>
    <w:p w14:paraId="097DB786" w14:textId="77777777" w:rsidR="00E7430B" w:rsidRDefault="00E7430B" w:rsidP="00E7430B">
      <w:pPr>
        <w:spacing w:before="100" w:beforeAutospacing="1" w:after="100" w:afterAutospacing="1" w:line="240" w:lineRule="auto"/>
        <w:rPr>
          <w:rFonts w:ascii="Times New Roman" w:eastAsia="Times New Roman" w:hAnsi="Times New Roman" w:cs="Times New Roman"/>
          <w:sz w:val="24"/>
          <w:szCs w:val="24"/>
          <w:lang w:val="en-US" w:eastAsia="fr-FR"/>
        </w:rPr>
      </w:pPr>
      <w:r>
        <w:rPr>
          <w:rFonts w:ascii="Times New Roman" w:eastAsia="Times New Roman" w:hAnsi="Times New Roman" w:cs="Times New Roman"/>
          <w:sz w:val="24"/>
          <w:szCs w:val="24"/>
          <w:lang w:val="en-US" w:eastAsia="fr-FR"/>
        </w:rPr>
        <w:t xml:space="preserve">By an order of </w:t>
      </w:r>
      <w:r>
        <w:rPr>
          <w:rFonts w:ascii="Times New Roman" w:eastAsia="Times New Roman" w:hAnsi="Times New Roman" w:cs="Times New Roman"/>
          <w:bCs/>
          <w:sz w:val="24"/>
          <w:szCs w:val="24"/>
          <w:lang w:val="en-US" w:eastAsia="fr-FR"/>
        </w:rPr>
        <w:t>pre-trial detention for six renewable months</w:t>
      </w:r>
      <w:r>
        <w:rPr>
          <w:rFonts w:ascii="Times New Roman" w:eastAsia="Times New Roman" w:hAnsi="Times New Roman" w:cs="Times New Roman"/>
          <w:sz w:val="24"/>
          <w:szCs w:val="24"/>
          <w:lang w:val="en-US" w:eastAsia="fr-FR"/>
        </w:rPr>
        <w:t xml:space="preserve"> issued by a State Prosecutor at the Bamenda Military Tribunal, the seven unarmed civilians are currently detained at Bamenda Central Prison after being charged with offenses such as </w:t>
      </w:r>
      <w:r>
        <w:rPr>
          <w:rFonts w:ascii="Times New Roman" w:eastAsia="Times New Roman" w:hAnsi="Times New Roman" w:cs="Times New Roman"/>
          <w:bCs/>
          <w:sz w:val="24"/>
          <w:szCs w:val="24"/>
          <w:lang w:val="en-US" w:eastAsia="fr-FR"/>
        </w:rPr>
        <w:t>failure to report, harbouring offenders, lack of national ID card</w:t>
      </w:r>
      <w:r>
        <w:rPr>
          <w:rFonts w:ascii="Times New Roman" w:eastAsia="Times New Roman" w:hAnsi="Times New Roman" w:cs="Times New Roman"/>
          <w:sz w:val="24"/>
          <w:szCs w:val="24"/>
          <w:lang w:val="en-US" w:eastAsia="fr-FR"/>
        </w:rPr>
        <w:t>, although they were in no way involved in the activities of “General A Nova Die” and his men.</w:t>
      </w:r>
    </w:p>
    <w:p w14:paraId="36F654C4" w14:textId="77777777" w:rsidR="00E7430B" w:rsidRDefault="00E7430B" w:rsidP="00E7430B">
      <w:pPr>
        <w:spacing w:before="100" w:beforeAutospacing="1" w:after="100" w:afterAutospacing="1" w:line="240" w:lineRule="auto"/>
        <w:rPr>
          <w:rFonts w:ascii="Times New Roman" w:eastAsia="Times New Roman" w:hAnsi="Times New Roman" w:cs="Times New Roman"/>
          <w:sz w:val="24"/>
          <w:szCs w:val="24"/>
          <w:lang w:val="en-US" w:eastAsia="fr-FR"/>
        </w:rPr>
      </w:pPr>
      <w:r>
        <w:rPr>
          <w:rFonts w:ascii="Times New Roman" w:eastAsia="Times New Roman" w:hAnsi="Times New Roman" w:cs="Times New Roman"/>
          <w:bCs/>
          <w:sz w:val="24"/>
          <w:szCs w:val="24"/>
          <w:lang w:val="en-US" w:eastAsia="fr-FR"/>
        </w:rPr>
        <w:t>Mandela Center International</w:t>
      </w:r>
      <w:r>
        <w:rPr>
          <w:rFonts w:ascii="Times New Roman" w:eastAsia="Times New Roman" w:hAnsi="Times New Roman" w:cs="Times New Roman"/>
          <w:sz w:val="24"/>
          <w:szCs w:val="24"/>
          <w:lang w:val="en-US" w:eastAsia="fr-FR"/>
        </w:rPr>
        <w:t xml:space="preserve"> affirms that these acts constitute </w:t>
      </w:r>
      <w:r>
        <w:rPr>
          <w:rFonts w:ascii="Times New Roman" w:eastAsia="Times New Roman" w:hAnsi="Times New Roman" w:cs="Times New Roman"/>
          <w:bCs/>
          <w:sz w:val="24"/>
          <w:szCs w:val="24"/>
          <w:lang w:val="en-US" w:eastAsia="fr-FR"/>
        </w:rPr>
        <w:t>illegal arrest, arbitrary detention, torture and cruel, inhuman and degrading treatment</w:t>
      </w:r>
      <w:r>
        <w:rPr>
          <w:rFonts w:ascii="Times New Roman" w:eastAsia="Times New Roman" w:hAnsi="Times New Roman" w:cs="Times New Roman"/>
          <w:sz w:val="24"/>
          <w:szCs w:val="24"/>
          <w:lang w:val="en-US" w:eastAsia="fr-FR"/>
        </w:rPr>
        <w:t>, which gravely violate human dignity and are prohibited by all international human rights instruments ratified by the State of Cameroon.</w:t>
      </w:r>
    </w:p>
    <w:p w14:paraId="231EA8D0" w14:textId="77777777" w:rsidR="00E7430B" w:rsidRDefault="00E7430B" w:rsidP="00E7430B">
      <w:pPr>
        <w:spacing w:before="100" w:beforeAutospacing="1" w:after="100" w:afterAutospacing="1" w:line="240" w:lineRule="auto"/>
        <w:outlineLvl w:val="2"/>
        <w:rPr>
          <w:rFonts w:ascii="Times New Roman" w:eastAsia="Times New Roman" w:hAnsi="Times New Roman" w:cs="Times New Roman"/>
          <w:b/>
          <w:bCs/>
          <w:sz w:val="28"/>
          <w:szCs w:val="28"/>
          <w:lang w:val="en-US" w:eastAsia="fr-FR"/>
        </w:rPr>
      </w:pPr>
      <w:r>
        <w:rPr>
          <w:rFonts w:ascii="Times New Roman" w:eastAsia="Times New Roman" w:hAnsi="Times New Roman" w:cs="Times New Roman"/>
          <w:b/>
          <w:bCs/>
          <w:sz w:val="28"/>
          <w:szCs w:val="28"/>
          <w:lang w:val="en-US" w:eastAsia="fr-FR"/>
        </w:rPr>
        <w:t>B – ACTIONS TAKEN</w:t>
      </w:r>
    </w:p>
    <w:p w14:paraId="6A3F0395" w14:textId="77777777" w:rsidR="00E7430B" w:rsidRDefault="00E7430B" w:rsidP="00E7430B">
      <w:pPr>
        <w:pStyle w:val="Paragraphedeliste"/>
        <w:numPr>
          <w:ilvl w:val="0"/>
          <w:numId w:val="10"/>
        </w:numPr>
        <w:spacing w:before="100" w:beforeAutospacing="1" w:after="100" w:afterAutospacing="1" w:line="240" w:lineRule="auto"/>
        <w:outlineLvl w:val="3"/>
        <w:rPr>
          <w:rFonts w:ascii="Times New Roman" w:eastAsia="Times New Roman" w:hAnsi="Times New Roman" w:cs="Times New Roman"/>
          <w:b/>
          <w:bCs/>
          <w:sz w:val="28"/>
          <w:szCs w:val="28"/>
          <w:lang w:val="en-US" w:eastAsia="fr-FR"/>
        </w:rPr>
      </w:pPr>
      <w:r>
        <w:rPr>
          <w:rFonts w:ascii="Times New Roman" w:eastAsia="Times New Roman" w:hAnsi="Times New Roman" w:cs="Times New Roman"/>
          <w:b/>
          <w:bCs/>
          <w:sz w:val="28"/>
          <w:szCs w:val="28"/>
          <w:lang w:val="en-US" w:eastAsia="fr-FR"/>
        </w:rPr>
        <w:t>Public Statement</w:t>
      </w:r>
    </w:p>
    <w:p w14:paraId="0E796B09" w14:textId="77777777" w:rsidR="00E7430B" w:rsidRDefault="00E7430B" w:rsidP="00E7430B">
      <w:pPr>
        <w:spacing w:before="100" w:beforeAutospacing="1" w:after="100" w:afterAutospacing="1" w:line="240" w:lineRule="auto"/>
        <w:rPr>
          <w:rFonts w:ascii="Times New Roman" w:eastAsia="Times New Roman" w:hAnsi="Times New Roman" w:cs="Times New Roman"/>
          <w:sz w:val="24"/>
          <w:szCs w:val="24"/>
          <w:lang w:val="en-US" w:eastAsia="fr-FR"/>
        </w:rPr>
      </w:pPr>
      <w:r>
        <w:rPr>
          <w:rFonts w:ascii="Times New Roman" w:eastAsia="Times New Roman" w:hAnsi="Times New Roman" w:cs="Times New Roman"/>
          <w:sz w:val="24"/>
          <w:szCs w:val="24"/>
          <w:lang w:val="en-US" w:eastAsia="fr-FR"/>
        </w:rPr>
        <w:t xml:space="preserve">In </w:t>
      </w:r>
      <w:r>
        <w:rPr>
          <w:rFonts w:ascii="Times New Roman" w:eastAsia="Times New Roman" w:hAnsi="Times New Roman" w:cs="Times New Roman"/>
          <w:bCs/>
          <w:sz w:val="24"/>
          <w:szCs w:val="24"/>
          <w:lang w:val="en-US" w:eastAsia="fr-FR"/>
        </w:rPr>
        <w:t>Information Note No. 127/MCI of 14 July 2025</w:t>
      </w:r>
      <w:r>
        <w:rPr>
          <w:rFonts w:ascii="Times New Roman" w:eastAsia="Times New Roman" w:hAnsi="Times New Roman" w:cs="Times New Roman"/>
          <w:sz w:val="24"/>
          <w:szCs w:val="24"/>
          <w:lang w:val="en-US" w:eastAsia="fr-FR"/>
        </w:rPr>
        <w:t xml:space="preserve">, Mandela Center International, on behalf of the </w:t>
      </w:r>
      <w:r>
        <w:rPr>
          <w:rFonts w:ascii="Times New Roman" w:eastAsia="Times New Roman" w:hAnsi="Times New Roman" w:cs="Times New Roman"/>
          <w:bCs/>
          <w:sz w:val="24"/>
          <w:szCs w:val="24"/>
          <w:lang w:val="en-US" w:eastAsia="fr-FR"/>
        </w:rPr>
        <w:t>“No Babies Behind the Bar” Consortium</w:t>
      </w:r>
      <w:r>
        <w:rPr>
          <w:rFonts w:ascii="Times New Roman" w:eastAsia="Times New Roman" w:hAnsi="Times New Roman" w:cs="Times New Roman"/>
          <w:sz w:val="24"/>
          <w:szCs w:val="24"/>
          <w:lang w:val="en-US" w:eastAsia="fr-FR"/>
        </w:rPr>
        <w:t xml:space="preserve">, firmly demanded that Cameroonian authorities conduct investigations in accordance with national law and transparency, in line with the </w:t>
      </w:r>
      <w:r>
        <w:rPr>
          <w:rFonts w:ascii="Times New Roman" w:eastAsia="Times New Roman" w:hAnsi="Times New Roman" w:cs="Times New Roman"/>
          <w:bCs/>
          <w:sz w:val="24"/>
          <w:szCs w:val="24"/>
          <w:lang w:val="en-US" w:eastAsia="fr-FR"/>
        </w:rPr>
        <w:t>2022 Istanbul Protocol</w:t>
      </w:r>
      <w:r>
        <w:rPr>
          <w:rFonts w:ascii="Times New Roman" w:eastAsia="Times New Roman" w:hAnsi="Times New Roman" w:cs="Times New Roman"/>
          <w:sz w:val="24"/>
          <w:szCs w:val="24"/>
          <w:lang w:val="en-US" w:eastAsia="fr-FR"/>
        </w:rPr>
        <w:t xml:space="preserve">, and called for the </w:t>
      </w:r>
      <w:r>
        <w:rPr>
          <w:rFonts w:ascii="Times New Roman" w:eastAsia="Times New Roman" w:hAnsi="Times New Roman" w:cs="Times New Roman"/>
          <w:bCs/>
          <w:sz w:val="24"/>
          <w:szCs w:val="24"/>
          <w:lang w:val="en-US" w:eastAsia="fr-FR"/>
        </w:rPr>
        <w:t>immediate release of all arbitrarily detained persons</w:t>
      </w:r>
      <w:r>
        <w:rPr>
          <w:rFonts w:ascii="Times New Roman" w:eastAsia="Times New Roman" w:hAnsi="Times New Roman" w:cs="Times New Roman"/>
          <w:sz w:val="24"/>
          <w:szCs w:val="24"/>
          <w:lang w:val="en-US" w:eastAsia="fr-FR"/>
        </w:rPr>
        <w:t xml:space="preserve"> and the </w:t>
      </w:r>
      <w:r>
        <w:rPr>
          <w:rFonts w:ascii="Times New Roman" w:eastAsia="Times New Roman" w:hAnsi="Times New Roman" w:cs="Times New Roman"/>
          <w:bCs/>
          <w:sz w:val="24"/>
          <w:szCs w:val="24"/>
          <w:lang w:val="en-US" w:eastAsia="fr-FR"/>
        </w:rPr>
        <w:t xml:space="preserve">immediate </w:t>
      </w:r>
      <w:r>
        <w:rPr>
          <w:rFonts w:ascii="Times New Roman" w:eastAsia="Times New Roman" w:hAnsi="Times New Roman" w:cs="Times New Roman"/>
          <w:bCs/>
          <w:sz w:val="24"/>
          <w:szCs w:val="24"/>
          <w:lang w:val="en-US" w:eastAsia="fr-FR"/>
        </w:rPr>
        <w:lastRenderedPageBreak/>
        <w:t>dismissal</w:t>
      </w:r>
      <w:r>
        <w:rPr>
          <w:rFonts w:ascii="Times New Roman" w:eastAsia="Times New Roman" w:hAnsi="Times New Roman" w:cs="Times New Roman"/>
          <w:sz w:val="24"/>
          <w:szCs w:val="24"/>
          <w:lang w:val="en-US" w:eastAsia="fr-FR"/>
        </w:rPr>
        <w:t xml:space="preserve"> of the Senior Divisional Officer of Ngoketunjia, Mr. KONGEH Handerson QWETONG, for serious misconduct and repeated failure to fulfil his sovereign duties.</w:t>
      </w:r>
    </w:p>
    <w:p w14:paraId="630BEE11" w14:textId="77777777" w:rsidR="00E7430B" w:rsidRDefault="00E7430B" w:rsidP="00E7430B">
      <w:pPr>
        <w:pStyle w:val="Paragraphedeliste"/>
        <w:numPr>
          <w:ilvl w:val="0"/>
          <w:numId w:val="10"/>
        </w:numPr>
        <w:spacing w:before="100" w:beforeAutospacing="1" w:after="100" w:afterAutospacing="1" w:line="240" w:lineRule="auto"/>
        <w:outlineLvl w:val="3"/>
        <w:rPr>
          <w:rFonts w:ascii="Times New Roman" w:eastAsia="Times New Roman" w:hAnsi="Times New Roman" w:cs="Times New Roman"/>
          <w:b/>
          <w:bCs/>
          <w:sz w:val="28"/>
          <w:szCs w:val="28"/>
          <w:lang w:val="en-US" w:eastAsia="fr-FR"/>
        </w:rPr>
      </w:pPr>
      <w:r>
        <w:rPr>
          <w:rFonts w:ascii="Times New Roman" w:eastAsia="Times New Roman" w:hAnsi="Times New Roman" w:cs="Times New Roman"/>
          <w:b/>
          <w:bCs/>
          <w:sz w:val="28"/>
          <w:szCs w:val="28"/>
          <w:lang w:val="en-US" w:eastAsia="fr-FR"/>
        </w:rPr>
        <w:t>Complaint lodged Against Defence and Security Forces</w:t>
      </w:r>
    </w:p>
    <w:p w14:paraId="5BB8EC0C" w14:textId="77777777" w:rsidR="00E7430B" w:rsidRDefault="00E7430B" w:rsidP="00E7430B">
      <w:pPr>
        <w:spacing w:before="100" w:beforeAutospacing="1" w:after="100" w:afterAutospacing="1" w:line="240" w:lineRule="auto"/>
        <w:rPr>
          <w:rFonts w:ascii="Times New Roman" w:eastAsia="Times New Roman" w:hAnsi="Times New Roman" w:cs="Times New Roman"/>
          <w:sz w:val="24"/>
          <w:szCs w:val="24"/>
          <w:lang w:val="en-US" w:eastAsia="fr-FR"/>
        </w:rPr>
      </w:pPr>
      <w:r>
        <w:rPr>
          <w:rFonts w:ascii="Times New Roman" w:eastAsia="Times New Roman" w:hAnsi="Times New Roman" w:cs="Times New Roman"/>
          <w:sz w:val="24"/>
          <w:szCs w:val="24"/>
          <w:lang w:val="en-US" w:eastAsia="fr-FR"/>
        </w:rPr>
        <w:t>A complaint was filed by Mandela Center International with the Government Commissioner at the Bamenda Military Tribunal against:</w:t>
      </w:r>
    </w:p>
    <w:p w14:paraId="60447B73" w14:textId="77777777" w:rsidR="00E7430B" w:rsidRDefault="00E7430B" w:rsidP="00E7430B">
      <w:pPr>
        <w:numPr>
          <w:ilvl w:val="0"/>
          <w:numId w:val="11"/>
        </w:numPr>
        <w:spacing w:before="100" w:beforeAutospacing="1" w:after="100" w:afterAutospacing="1" w:line="240" w:lineRule="auto"/>
        <w:rPr>
          <w:rFonts w:ascii="Times New Roman" w:eastAsia="Times New Roman" w:hAnsi="Times New Roman" w:cs="Times New Roman"/>
          <w:sz w:val="24"/>
          <w:szCs w:val="24"/>
          <w:lang w:val="en-US" w:eastAsia="fr-FR"/>
        </w:rPr>
      </w:pPr>
      <w:r>
        <w:rPr>
          <w:rFonts w:ascii="Times New Roman" w:eastAsia="Times New Roman" w:hAnsi="Times New Roman" w:cs="Times New Roman"/>
          <w:sz w:val="24"/>
          <w:szCs w:val="24"/>
          <w:lang w:val="en-US" w:eastAsia="fr-FR"/>
        </w:rPr>
        <w:t>Commander of the Ndop Territorial Gendarmerie Brigade,</w:t>
      </w:r>
    </w:p>
    <w:p w14:paraId="3E40C49E" w14:textId="77777777" w:rsidR="00E7430B" w:rsidRDefault="00E7430B" w:rsidP="00E7430B">
      <w:pPr>
        <w:numPr>
          <w:ilvl w:val="0"/>
          <w:numId w:val="11"/>
        </w:numPr>
        <w:spacing w:before="100" w:beforeAutospacing="1" w:after="100" w:afterAutospacing="1" w:line="240" w:lineRule="auto"/>
        <w:rPr>
          <w:rFonts w:ascii="Times New Roman" w:eastAsia="Times New Roman" w:hAnsi="Times New Roman" w:cs="Times New Roman"/>
          <w:sz w:val="24"/>
          <w:szCs w:val="24"/>
          <w:lang w:val="en-US" w:eastAsia="fr-FR"/>
        </w:rPr>
      </w:pPr>
      <w:r>
        <w:rPr>
          <w:rFonts w:ascii="Times New Roman" w:eastAsia="Times New Roman" w:hAnsi="Times New Roman" w:cs="Times New Roman"/>
          <w:sz w:val="24"/>
          <w:szCs w:val="24"/>
          <w:lang w:val="en-US" w:eastAsia="fr-FR"/>
        </w:rPr>
        <w:t>Officers serving at the Ndop Territorial Gendarmerie Brigade (unidentified),</w:t>
      </w:r>
    </w:p>
    <w:p w14:paraId="55C3B312" w14:textId="77777777" w:rsidR="00E7430B" w:rsidRDefault="00E7430B" w:rsidP="00E7430B">
      <w:pPr>
        <w:numPr>
          <w:ilvl w:val="0"/>
          <w:numId w:val="11"/>
        </w:numPr>
        <w:spacing w:before="100" w:beforeAutospacing="1" w:after="100" w:afterAutospacing="1" w:line="240" w:lineRule="auto"/>
        <w:rPr>
          <w:rFonts w:ascii="Times New Roman" w:eastAsia="Times New Roman" w:hAnsi="Times New Roman" w:cs="Times New Roman"/>
          <w:sz w:val="24"/>
          <w:szCs w:val="24"/>
          <w:lang w:val="en-US" w:eastAsia="fr-FR"/>
        </w:rPr>
      </w:pPr>
      <w:r>
        <w:rPr>
          <w:rFonts w:ascii="Times New Roman" w:eastAsia="Times New Roman" w:hAnsi="Times New Roman" w:cs="Times New Roman"/>
          <w:sz w:val="24"/>
          <w:szCs w:val="24"/>
          <w:lang w:val="en-US" w:eastAsia="fr-FR"/>
        </w:rPr>
        <w:t>Mr. KONGEH Handerson QWETONG, Senior Divisional Officer of Ngoketunjia division, and</w:t>
      </w:r>
    </w:p>
    <w:p w14:paraId="4FB992EE" w14:textId="77777777" w:rsidR="00E7430B" w:rsidRDefault="00E7430B" w:rsidP="00E7430B">
      <w:pPr>
        <w:numPr>
          <w:ilvl w:val="0"/>
          <w:numId w:val="11"/>
        </w:numPr>
        <w:spacing w:before="100" w:beforeAutospacing="1" w:after="100" w:afterAutospacing="1" w:line="240" w:lineRule="auto"/>
        <w:rPr>
          <w:rFonts w:ascii="Times New Roman" w:eastAsia="Times New Roman" w:hAnsi="Times New Roman" w:cs="Times New Roman"/>
          <w:sz w:val="24"/>
          <w:szCs w:val="24"/>
          <w:lang w:val="en-US" w:eastAsia="fr-FR"/>
        </w:rPr>
      </w:pPr>
      <w:r>
        <w:rPr>
          <w:rFonts w:ascii="Times New Roman" w:eastAsia="Times New Roman" w:hAnsi="Times New Roman" w:cs="Times New Roman"/>
          <w:sz w:val="24"/>
          <w:szCs w:val="24"/>
          <w:lang w:val="en-US" w:eastAsia="fr-FR"/>
        </w:rPr>
        <w:t>The State of Cameroon (Ministry of Defence – civilly liable)</w:t>
      </w:r>
    </w:p>
    <w:p w14:paraId="1D4682B0" w14:textId="77777777" w:rsidR="00E7430B" w:rsidRDefault="00E7430B" w:rsidP="00E7430B">
      <w:pPr>
        <w:spacing w:before="100" w:beforeAutospacing="1" w:after="100" w:afterAutospacing="1" w:line="240" w:lineRule="auto"/>
        <w:rPr>
          <w:rFonts w:ascii="Times New Roman" w:eastAsia="Times New Roman" w:hAnsi="Times New Roman" w:cs="Times New Roman"/>
          <w:sz w:val="24"/>
          <w:szCs w:val="24"/>
          <w:lang w:val="en-US" w:eastAsia="fr-FR"/>
        </w:rPr>
      </w:pPr>
      <w:r>
        <w:rPr>
          <w:rFonts w:ascii="Times New Roman" w:eastAsia="Times New Roman" w:hAnsi="Times New Roman" w:cs="Times New Roman"/>
          <w:sz w:val="24"/>
          <w:szCs w:val="24"/>
          <w:lang w:val="en-US" w:eastAsia="fr-FR"/>
        </w:rPr>
        <w:t>For the following offenses</w:t>
      </w:r>
      <w:proofErr w:type="gramStart"/>
      <w:r>
        <w:rPr>
          <w:rFonts w:ascii="Times New Roman" w:eastAsia="Times New Roman" w:hAnsi="Times New Roman" w:cs="Times New Roman"/>
          <w:sz w:val="24"/>
          <w:szCs w:val="24"/>
          <w:lang w:val="en-US" w:eastAsia="fr-FR"/>
        </w:rPr>
        <w:t>:</w:t>
      </w:r>
      <w:proofErr w:type="gramEnd"/>
      <w:r>
        <w:rPr>
          <w:rFonts w:ascii="Times New Roman" w:eastAsia="Times New Roman" w:hAnsi="Times New Roman" w:cs="Times New Roman"/>
          <w:sz w:val="24"/>
          <w:szCs w:val="24"/>
          <w:lang w:val="en-US" w:eastAsia="fr-FR"/>
        </w:rPr>
        <w:br/>
        <w:t>– Abuse of office (Article 140)</w:t>
      </w:r>
      <w:r>
        <w:rPr>
          <w:rFonts w:ascii="Times New Roman" w:eastAsia="Times New Roman" w:hAnsi="Times New Roman" w:cs="Times New Roman"/>
          <w:sz w:val="24"/>
          <w:szCs w:val="24"/>
          <w:lang w:val="en-US" w:eastAsia="fr-FR"/>
        </w:rPr>
        <w:br/>
        <w:t>– Torture (Article 277-3)</w:t>
      </w:r>
      <w:r>
        <w:rPr>
          <w:rFonts w:ascii="Times New Roman" w:eastAsia="Times New Roman" w:hAnsi="Times New Roman" w:cs="Times New Roman"/>
          <w:sz w:val="24"/>
          <w:szCs w:val="24"/>
          <w:lang w:val="en-US" w:eastAsia="fr-FR"/>
        </w:rPr>
        <w:br/>
        <w:t>– Arrest and unlawful detention (Article 291)</w:t>
      </w:r>
      <w:r>
        <w:rPr>
          <w:rFonts w:ascii="Times New Roman" w:eastAsia="Times New Roman" w:hAnsi="Times New Roman" w:cs="Times New Roman"/>
          <w:sz w:val="24"/>
          <w:szCs w:val="24"/>
          <w:lang w:val="en-US" w:eastAsia="fr-FR"/>
        </w:rPr>
        <w:br/>
        <w:t>– Breach of orders (Article 40)</w:t>
      </w:r>
      <w:r>
        <w:rPr>
          <w:rFonts w:ascii="Times New Roman" w:eastAsia="Times New Roman" w:hAnsi="Times New Roman" w:cs="Times New Roman"/>
          <w:sz w:val="24"/>
          <w:szCs w:val="24"/>
          <w:lang w:val="en-US" w:eastAsia="fr-FR"/>
        </w:rPr>
        <w:br/>
        <w:t>– Complicity (Article 97)</w:t>
      </w:r>
      <w:r>
        <w:rPr>
          <w:rFonts w:ascii="Times New Roman" w:eastAsia="Times New Roman" w:hAnsi="Times New Roman" w:cs="Times New Roman"/>
          <w:sz w:val="24"/>
          <w:szCs w:val="24"/>
          <w:lang w:val="en-US" w:eastAsia="fr-FR"/>
        </w:rPr>
        <w:br/>
        <w:t>– And any other offences revealed during investigation</w:t>
      </w:r>
    </w:p>
    <w:p w14:paraId="351065B1" w14:textId="77777777" w:rsidR="00E7430B" w:rsidRDefault="00E7430B" w:rsidP="00E7430B">
      <w:pPr>
        <w:spacing w:before="100" w:beforeAutospacing="1" w:after="100" w:afterAutospacing="1" w:line="240" w:lineRule="auto"/>
        <w:rPr>
          <w:rFonts w:ascii="Times New Roman" w:eastAsia="Times New Roman" w:hAnsi="Times New Roman" w:cs="Times New Roman"/>
          <w:sz w:val="24"/>
          <w:szCs w:val="24"/>
          <w:lang w:val="en-US" w:eastAsia="fr-FR"/>
        </w:rPr>
      </w:pPr>
      <w:r>
        <w:rPr>
          <w:rFonts w:ascii="Times New Roman" w:eastAsia="Times New Roman" w:hAnsi="Times New Roman" w:cs="Times New Roman"/>
          <w:sz w:val="24"/>
          <w:szCs w:val="24"/>
          <w:lang w:val="en-US" w:eastAsia="fr-FR"/>
        </w:rPr>
        <w:t xml:space="preserve">The complaint was registered under </w:t>
      </w:r>
      <w:r>
        <w:rPr>
          <w:rFonts w:ascii="Times New Roman" w:eastAsia="Times New Roman" w:hAnsi="Times New Roman" w:cs="Times New Roman"/>
          <w:bCs/>
          <w:sz w:val="24"/>
          <w:szCs w:val="24"/>
          <w:lang w:val="en-US" w:eastAsia="fr-FR"/>
        </w:rPr>
        <w:t>No. 14</w:t>
      </w:r>
      <w:r>
        <w:rPr>
          <w:rFonts w:ascii="Times New Roman" w:eastAsia="Times New Roman" w:hAnsi="Times New Roman" w:cs="Times New Roman"/>
          <w:sz w:val="24"/>
          <w:szCs w:val="24"/>
          <w:lang w:val="en-US" w:eastAsia="fr-FR"/>
        </w:rPr>
        <w:t xml:space="preserve"> at the office of the State Prosecutor on </w:t>
      </w:r>
      <w:r>
        <w:rPr>
          <w:rFonts w:ascii="Times New Roman" w:eastAsia="Times New Roman" w:hAnsi="Times New Roman" w:cs="Times New Roman"/>
          <w:bCs/>
          <w:sz w:val="24"/>
          <w:szCs w:val="24"/>
          <w:lang w:val="en-US" w:eastAsia="fr-FR"/>
        </w:rPr>
        <w:t>14 August 2025</w:t>
      </w:r>
      <w:r>
        <w:rPr>
          <w:rFonts w:ascii="Times New Roman" w:eastAsia="Times New Roman" w:hAnsi="Times New Roman" w:cs="Times New Roman"/>
          <w:sz w:val="24"/>
          <w:szCs w:val="24"/>
          <w:lang w:val="en-US" w:eastAsia="fr-FR"/>
        </w:rPr>
        <w:t xml:space="preserve">, and </w:t>
      </w:r>
      <w:r>
        <w:rPr>
          <w:rFonts w:ascii="Times New Roman" w:eastAsia="Times New Roman" w:hAnsi="Times New Roman" w:cs="Times New Roman"/>
          <w:bCs/>
          <w:sz w:val="24"/>
          <w:szCs w:val="24"/>
          <w:lang w:val="en-US" w:eastAsia="fr-FR"/>
        </w:rPr>
        <w:t>no action has been taken to date</w:t>
      </w:r>
      <w:r>
        <w:rPr>
          <w:rFonts w:ascii="Times New Roman" w:eastAsia="Times New Roman" w:hAnsi="Times New Roman" w:cs="Times New Roman"/>
          <w:sz w:val="24"/>
          <w:szCs w:val="24"/>
          <w:lang w:val="en-US" w:eastAsia="fr-FR"/>
        </w:rPr>
        <w:t>.</w:t>
      </w:r>
    </w:p>
    <w:p w14:paraId="511A0347" w14:textId="77777777" w:rsidR="00E7430B" w:rsidRDefault="00E7430B" w:rsidP="00E7430B">
      <w:pPr>
        <w:pStyle w:val="Paragraphedeliste"/>
        <w:numPr>
          <w:ilvl w:val="0"/>
          <w:numId w:val="10"/>
        </w:numPr>
        <w:spacing w:before="100" w:beforeAutospacing="1" w:after="100" w:afterAutospacing="1" w:line="240" w:lineRule="auto"/>
        <w:outlineLvl w:val="3"/>
        <w:rPr>
          <w:rFonts w:ascii="Times New Roman" w:eastAsia="Times New Roman" w:hAnsi="Times New Roman" w:cs="Times New Roman"/>
          <w:b/>
          <w:bCs/>
          <w:sz w:val="28"/>
          <w:szCs w:val="28"/>
          <w:lang w:val="en-US" w:eastAsia="fr-FR"/>
        </w:rPr>
      </w:pPr>
      <w:r>
        <w:rPr>
          <w:rFonts w:ascii="Times New Roman" w:eastAsia="Times New Roman" w:hAnsi="Times New Roman" w:cs="Times New Roman"/>
          <w:b/>
          <w:bCs/>
          <w:sz w:val="28"/>
          <w:szCs w:val="28"/>
          <w:lang w:val="en-US" w:eastAsia="fr-FR"/>
        </w:rPr>
        <w:t>Application for Release</w:t>
      </w:r>
    </w:p>
    <w:p w14:paraId="6DFC9BAC" w14:textId="77777777" w:rsidR="00E7430B" w:rsidRDefault="00E7430B" w:rsidP="00E7430B">
      <w:pPr>
        <w:spacing w:before="100" w:beforeAutospacing="1" w:after="100" w:afterAutospacing="1" w:line="240" w:lineRule="auto"/>
        <w:rPr>
          <w:rFonts w:ascii="Times New Roman" w:eastAsia="Times New Roman" w:hAnsi="Times New Roman" w:cs="Times New Roman"/>
          <w:sz w:val="24"/>
          <w:szCs w:val="24"/>
          <w:lang w:val="en-US" w:eastAsia="fr-FR"/>
        </w:rPr>
      </w:pPr>
      <w:r>
        <w:rPr>
          <w:rFonts w:ascii="Times New Roman" w:eastAsia="Times New Roman" w:hAnsi="Times New Roman" w:cs="Times New Roman"/>
          <w:sz w:val="24"/>
          <w:szCs w:val="24"/>
          <w:lang w:val="en-US" w:eastAsia="fr-FR"/>
        </w:rPr>
        <w:t xml:space="preserve">On </w:t>
      </w:r>
      <w:r>
        <w:rPr>
          <w:rFonts w:ascii="Times New Roman" w:eastAsia="Times New Roman" w:hAnsi="Times New Roman" w:cs="Times New Roman"/>
          <w:bCs/>
          <w:sz w:val="24"/>
          <w:szCs w:val="24"/>
          <w:lang w:val="en-US" w:eastAsia="fr-FR"/>
        </w:rPr>
        <w:t>25 November 2025</w:t>
      </w:r>
      <w:r>
        <w:rPr>
          <w:rFonts w:ascii="Times New Roman" w:eastAsia="Times New Roman" w:hAnsi="Times New Roman" w:cs="Times New Roman"/>
          <w:sz w:val="24"/>
          <w:szCs w:val="24"/>
          <w:lang w:val="en-US" w:eastAsia="fr-FR"/>
        </w:rPr>
        <w:t xml:space="preserve">, </w:t>
      </w:r>
      <w:r>
        <w:rPr>
          <w:rFonts w:ascii="Times New Roman" w:eastAsia="Times New Roman" w:hAnsi="Times New Roman" w:cs="Times New Roman"/>
          <w:bCs/>
          <w:sz w:val="24"/>
          <w:szCs w:val="24"/>
          <w:lang w:val="en-US" w:eastAsia="fr-FR"/>
        </w:rPr>
        <w:t>Barrister Gaby Ambo</w:t>
      </w:r>
      <w:r>
        <w:rPr>
          <w:rFonts w:ascii="Times New Roman" w:eastAsia="Times New Roman" w:hAnsi="Times New Roman" w:cs="Times New Roman"/>
          <w:sz w:val="24"/>
          <w:szCs w:val="24"/>
          <w:lang w:val="en-US" w:eastAsia="fr-FR"/>
        </w:rPr>
        <w:t xml:space="preserve">, Executive Director of Finders Group Initiative, a civil society organization based in Bamenda and member of the Consortium, filed an application before the President of the Bamenda Military Tribunal requesting release of the detainees, stressing that under Cameroonian law and international conventions ratified by Cameroon, </w:t>
      </w:r>
      <w:r>
        <w:rPr>
          <w:rFonts w:ascii="Times New Roman" w:eastAsia="Times New Roman" w:hAnsi="Times New Roman" w:cs="Times New Roman"/>
          <w:bCs/>
          <w:sz w:val="24"/>
          <w:szCs w:val="24"/>
          <w:lang w:val="en-US" w:eastAsia="fr-FR"/>
        </w:rPr>
        <w:t>criminal liability is individual</w:t>
      </w:r>
      <w:r>
        <w:rPr>
          <w:rFonts w:ascii="Times New Roman" w:eastAsia="Times New Roman" w:hAnsi="Times New Roman" w:cs="Times New Roman"/>
          <w:sz w:val="24"/>
          <w:szCs w:val="24"/>
          <w:lang w:val="en-US" w:eastAsia="fr-FR"/>
        </w:rPr>
        <w:t>.</w:t>
      </w:r>
    </w:p>
    <w:p w14:paraId="0EED105F" w14:textId="77777777" w:rsidR="00E7430B" w:rsidRDefault="00E7430B" w:rsidP="00E7430B">
      <w:pPr>
        <w:pStyle w:val="Paragraphedeliste"/>
        <w:numPr>
          <w:ilvl w:val="0"/>
          <w:numId w:val="10"/>
        </w:numPr>
        <w:spacing w:before="100" w:beforeAutospacing="1" w:after="100" w:afterAutospacing="1" w:line="240" w:lineRule="auto"/>
        <w:outlineLvl w:val="3"/>
        <w:rPr>
          <w:rFonts w:ascii="Times New Roman" w:eastAsia="Times New Roman" w:hAnsi="Times New Roman" w:cs="Times New Roman"/>
          <w:b/>
          <w:bCs/>
          <w:sz w:val="28"/>
          <w:szCs w:val="28"/>
          <w:lang w:val="en-US" w:eastAsia="fr-FR"/>
        </w:rPr>
      </w:pPr>
      <w:r>
        <w:rPr>
          <w:rFonts w:ascii="Times New Roman" w:eastAsia="Times New Roman" w:hAnsi="Times New Roman" w:cs="Times New Roman"/>
          <w:b/>
          <w:bCs/>
          <w:sz w:val="28"/>
          <w:szCs w:val="28"/>
          <w:lang w:val="en-US" w:eastAsia="fr-FR"/>
        </w:rPr>
        <w:t>Official launch of the “No Babies Behind the Bar” Campaign</w:t>
      </w:r>
    </w:p>
    <w:p w14:paraId="3799BBCB" w14:textId="77777777" w:rsidR="00E7430B" w:rsidRDefault="00E7430B" w:rsidP="00E7430B">
      <w:pPr>
        <w:spacing w:before="100" w:beforeAutospacing="1" w:after="100" w:afterAutospacing="1" w:line="240" w:lineRule="auto"/>
        <w:rPr>
          <w:rFonts w:ascii="Times New Roman" w:eastAsia="Times New Roman" w:hAnsi="Times New Roman" w:cs="Times New Roman"/>
          <w:sz w:val="24"/>
          <w:szCs w:val="24"/>
          <w:lang w:val="en-US" w:eastAsia="fr-FR"/>
        </w:rPr>
      </w:pPr>
      <w:r>
        <w:rPr>
          <w:rFonts w:ascii="Times New Roman" w:eastAsia="Times New Roman" w:hAnsi="Times New Roman" w:cs="Times New Roman"/>
          <w:sz w:val="24"/>
          <w:szCs w:val="24"/>
          <w:lang w:val="en-US" w:eastAsia="fr-FR"/>
        </w:rPr>
        <w:t xml:space="preserve">The Consortium of CSOs, led by </w:t>
      </w:r>
      <w:r>
        <w:rPr>
          <w:rFonts w:ascii="Times New Roman" w:eastAsia="Times New Roman" w:hAnsi="Times New Roman" w:cs="Times New Roman"/>
          <w:b/>
          <w:bCs/>
          <w:sz w:val="24"/>
          <w:szCs w:val="24"/>
          <w:lang w:val="en-US" w:eastAsia="fr-FR"/>
        </w:rPr>
        <w:t>All Women Together (AWT)</w:t>
      </w:r>
      <w:r>
        <w:rPr>
          <w:rFonts w:ascii="Times New Roman" w:eastAsia="Times New Roman" w:hAnsi="Times New Roman" w:cs="Times New Roman"/>
          <w:sz w:val="24"/>
          <w:szCs w:val="24"/>
          <w:lang w:val="en-US" w:eastAsia="fr-FR"/>
        </w:rPr>
        <w:t xml:space="preserve"> and </w:t>
      </w:r>
      <w:r>
        <w:rPr>
          <w:rFonts w:ascii="Times New Roman" w:eastAsia="Times New Roman" w:hAnsi="Times New Roman" w:cs="Times New Roman"/>
          <w:b/>
          <w:bCs/>
          <w:sz w:val="24"/>
          <w:szCs w:val="24"/>
          <w:lang w:val="en-US" w:eastAsia="fr-FR"/>
        </w:rPr>
        <w:t>Conscience Africaine</w:t>
      </w:r>
      <w:r>
        <w:rPr>
          <w:rFonts w:ascii="Times New Roman" w:eastAsia="Times New Roman" w:hAnsi="Times New Roman" w:cs="Times New Roman"/>
          <w:sz w:val="24"/>
          <w:szCs w:val="24"/>
          <w:lang w:val="en-US" w:eastAsia="fr-FR"/>
        </w:rPr>
        <w:t xml:space="preserve">, launched a large scale international campaign demanding the release of mothers and infants arbitrarily detained. An international petition was initiated; </w:t>
      </w:r>
      <w:r>
        <w:rPr>
          <w:rFonts w:ascii="Times New Roman" w:eastAsia="Times New Roman" w:hAnsi="Times New Roman" w:cs="Times New Roman"/>
          <w:b/>
          <w:bCs/>
          <w:sz w:val="24"/>
          <w:szCs w:val="24"/>
          <w:lang w:val="en-US" w:eastAsia="fr-FR"/>
        </w:rPr>
        <w:t>5,000 campaign leaflets</w:t>
      </w:r>
      <w:r>
        <w:rPr>
          <w:rFonts w:ascii="Times New Roman" w:eastAsia="Times New Roman" w:hAnsi="Times New Roman" w:cs="Times New Roman"/>
          <w:sz w:val="24"/>
          <w:szCs w:val="24"/>
          <w:lang w:val="en-US" w:eastAsia="fr-FR"/>
        </w:rPr>
        <w:t xml:space="preserve"> were printed and distributed; dedicated Facebook pages and other social media spaces were created. AWT leveraged the </w:t>
      </w:r>
      <w:r>
        <w:rPr>
          <w:rFonts w:ascii="Times New Roman" w:eastAsia="Times New Roman" w:hAnsi="Times New Roman" w:cs="Times New Roman"/>
          <w:b/>
          <w:bCs/>
          <w:sz w:val="24"/>
          <w:szCs w:val="24"/>
          <w:lang w:val="en-US" w:eastAsia="fr-FR"/>
        </w:rPr>
        <w:t>UN 16 Days of Activism against Gender Based Violence</w:t>
      </w:r>
      <w:r>
        <w:rPr>
          <w:rFonts w:ascii="Times New Roman" w:eastAsia="Times New Roman" w:hAnsi="Times New Roman" w:cs="Times New Roman"/>
          <w:sz w:val="24"/>
          <w:szCs w:val="24"/>
          <w:lang w:val="en-US" w:eastAsia="fr-FR"/>
        </w:rPr>
        <w:t xml:space="preserve"> campaign to amplify </w:t>
      </w:r>
      <w:r>
        <w:rPr>
          <w:rFonts w:ascii="Times New Roman" w:eastAsia="Times New Roman" w:hAnsi="Times New Roman" w:cs="Times New Roman"/>
          <w:b/>
          <w:bCs/>
          <w:sz w:val="24"/>
          <w:szCs w:val="24"/>
          <w:lang w:val="en-US" w:eastAsia="fr-FR"/>
        </w:rPr>
        <w:t>“No Babies Behind the Bar”</w:t>
      </w:r>
      <w:r>
        <w:rPr>
          <w:rFonts w:ascii="Times New Roman" w:eastAsia="Times New Roman" w:hAnsi="Times New Roman" w:cs="Times New Roman"/>
          <w:sz w:val="24"/>
          <w:szCs w:val="24"/>
          <w:lang w:val="en-US" w:eastAsia="fr-FR"/>
        </w:rPr>
        <w:t>.</w:t>
      </w:r>
    </w:p>
    <w:p w14:paraId="1FC625D4" w14:textId="77777777" w:rsidR="00E7430B" w:rsidRDefault="00E7430B" w:rsidP="00E7430B">
      <w:pPr>
        <w:pStyle w:val="Paragraphedeliste"/>
        <w:numPr>
          <w:ilvl w:val="0"/>
          <w:numId w:val="10"/>
        </w:numPr>
        <w:spacing w:before="100" w:beforeAutospacing="1" w:after="100" w:afterAutospacing="1" w:line="240" w:lineRule="auto"/>
        <w:outlineLvl w:val="3"/>
        <w:rPr>
          <w:rFonts w:ascii="Times New Roman" w:eastAsia="Times New Roman" w:hAnsi="Times New Roman" w:cs="Times New Roman"/>
          <w:b/>
          <w:bCs/>
          <w:sz w:val="28"/>
          <w:szCs w:val="28"/>
          <w:lang w:val="en-US" w:eastAsia="fr-FR"/>
        </w:rPr>
      </w:pPr>
      <w:r>
        <w:rPr>
          <w:rFonts w:ascii="Times New Roman" w:eastAsia="Times New Roman" w:hAnsi="Times New Roman" w:cs="Times New Roman"/>
          <w:b/>
          <w:bCs/>
          <w:sz w:val="28"/>
          <w:szCs w:val="28"/>
          <w:lang w:val="en-US" w:eastAsia="fr-FR"/>
        </w:rPr>
        <w:t>Second Fact-Finding Mission</w:t>
      </w:r>
    </w:p>
    <w:p w14:paraId="0FA5E9A5" w14:textId="77777777" w:rsidR="00E7430B" w:rsidRDefault="00E7430B" w:rsidP="00E7430B">
      <w:pPr>
        <w:spacing w:before="100" w:beforeAutospacing="1" w:after="100" w:afterAutospacing="1" w:line="240" w:lineRule="auto"/>
        <w:rPr>
          <w:rFonts w:ascii="Times New Roman" w:eastAsia="Times New Roman" w:hAnsi="Times New Roman" w:cs="Times New Roman"/>
          <w:sz w:val="24"/>
          <w:szCs w:val="24"/>
          <w:lang w:val="en-US" w:eastAsia="fr-FR"/>
        </w:rPr>
      </w:pPr>
      <w:r>
        <w:rPr>
          <w:rFonts w:ascii="Times New Roman" w:eastAsia="Times New Roman" w:hAnsi="Times New Roman" w:cs="Times New Roman"/>
          <w:sz w:val="24"/>
          <w:szCs w:val="24"/>
          <w:lang w:val="en-US" w:eastAsia="fr-FR"/>
        </w:rPr>
        <w:t xml:space="preserve">On </w:t>
      </w:r>
      <w:r>
        <w:rPr>
          <w:rFonts w:ascii="Times New Roman" w:eastAsia="Times New Roman" w:hAnsi="Times New Roman" w:cs="Times New Roman"/>
          <w:bCs/>
          <w:sz w:val="24"/>
          <w:szCs w:val="24"/>
          <w:lang w:val="en-US" w:eastAsia="fr-FR"/>
        </w:rPr>
        <w:t>Tuesday 23rd December 2025</w:t>
      </w:r>
      <w:r>
        <w:rPr>
          <w:rFonts w:ascii="Times New Roman" w:eastAsia="Times New Roman" w:hAnsi="Times New Roman" w:cs="Times New Roman"/>
          <w:sz w:val="24"/>
          <w:szCs w:val="24"/>
          <w:lang w:val="en-US" w:eastAsia="fr-FR"/>
        </w:rPr>
        <w:t xml:space="preserve">, a mission of the Consortium led by Conscience Africaine, Mandela Center International, and Nouveaux Droits de l’Homme travelled to Bamenda and confirmed that the victims had still not been thoroughly questioned by the military investigating judge, whose chambers were allegedly demanding about </w:t>
      </w:r>
      <w:r>
        <w:rPr>
          <w:rFonts w:ascii="Times New Roman" w:eastAsia="Times New Roman" w:hAnsi="Times New Roman" w:cs="Times New Roman"/>
          <w:bCs/>
          <w:sz w:val="24"/>
          <w:szCs w:val="24"/>
          <w:lang w:val="en-US" w:eastAsia="fr-FR"/>
        </w:rPr>
        <w:t>1.5 million CFA francs per victim</w:t>
      </w:r>
      <w:r>
        <w:rPr>
          <w:rFonts w:ascii="Times New Roman" w:eastAsia="Times New Roman" w:hAnsi="Times New Roman" w:cs="Times New Roman"/>
          <w:sz w:val="24"/>
          <w:szCs w:val="24"/>
          <w:lang w:val="en-US" w:eastAsia="fr-FR"/>
        </w:rPr>
        <w:t xml:space="preserve"> to hear their cases and bring them to trial.</w:t>
      </w:r>
    </w:p>
    <w:p w14:paraId="6B01182F" w14:textId="77777777" w:rsidR="00E7430B" w:rsidRDefault="00E7430B" w:rsidP="00E7430B">
      <w:pPr>
        <w:spacing w:before="100" w:beforeAutospacing="1" w:after="100" w:afterAutospacing="1" w:line="240" w:lineRule="auto"/>
        <w:rPr>
          <w:rFonts w:ascii="Times New Roman" w:eastAsia="Times New Roman" w:hAnsi="Times New Roman" w:cs="Times New Roman"/>
          <w:sz w:val="24"/>
          <w:szCs w:val="24"/>
          <w:lang w:val="en-US" w:eastAsia="fr-FR"/>
        </w:rPr>
      </w:pPr>
      <w:r>
        <w:rPr>
          <w:rFonts w:ascii="Times New Roman" w:eastAsia="Times New Roman" w:hAnsi="Times New Roman" w:cs="Times New Roman"/>
          <w:sz w:val="24"/>
          <w:szCs w:val="24"/>
          <w:lang w:val="en-US" w:eastAsia="fr-FR"/>
        </w:rPr>
        <w:lastRenderedPageBreak/>
        <w:t xml:space="preserve">The mission also observed that the mothers and their babies are detained in deplorable conditions and that the complaint filed against the Gendarmes for torture and illegal arrest has not progressed due to instructions from the military hierarchy, thereby constituting a </w:t>
      </w:r>
      <w:r>
        <w:rPr>
          <w:rFonts w:ascii="Times New Roman" w:eastAsia="Times New Roman" w:hAnsi="Times New Roman" w:cs="Times New Roman"/>
          <w:bCs/>
          <w:sz w:val="24"/>
          <w:szCs w:val="24"/>
          <w:lang w:val="en-US" w:eastAsia="fr-FR"/>
        </w:rPr>
        <w:t>serious denial of justice</w:t>
      </w:r>
      <w:r>
        <w:rPr>
          <w:rFonts w:ascii="Times New Roman" w:eastAsia="Times New Roman" w:hAnsi="Times New Roman" w:cs="Times New Roman"/>
          <w:sz w:val="24"/>
          <w:szCs w:val="24"/>
          <w:lang w:val="en-US" w:eastAsia="fr-FR"/>
        </w:rPr>
        <w:t>.</w:t>
      </w:r>
    </w:p>
    <w:p w14:paraId="2409BA96" w14:textId="77777777" w:rsidR="00E7430B" w:rsidRDefault="00E7430B" w:rsidP="00E7430B">
      <w:pPr>
        <w:spacing w:before="100" w:beforeAutospacing="1" w:after="100" w:afterAutospacing="1" w:line="240" w:lineRule="auto"/>
        <w:rPr>
          <w:rFonts w:ascii="Times New Roman" w:eastAsia="Times New Roman" w:hAnsi="Times New Roman" w:cs="Times New Roman"/>
          <w:sz w:val="24"/>
          <w:szCs w:val="24"/>
          <w:lang w:val="en-US" w:eastAsia="fr-FR"/>
        </w:rPr>
      </w:pPr>
    </w:p>
    <w:p w14:paraId="2447DB8B" w14:textId="77777777" w:rsidR="00E7430B" w:rsidRDefault="00E7430B" w:rsidP="00E7430B">
      <w:pPr>
        <w:pStyle w:val="Paragraphedeliste"/>
        <w:numPr>
          <w:ilvl w:val="0"/>
          <w:numId w:val="10"/>
        </w:numPr>
        <w:spacing w:before="100" w:beforeAutospacing="1" w:after="100" w:afterAutospacing="1" w:line="240" w:lineRule="auto"/>
        <w:outlineLvl w:val="2"/>
        <w:rPr>
          <w:rFonts w:ascii="Times New Roman" w:eastAsia="Times New Roman" w:hAnsi="Times New Roman" w:cs="Times New Roman"/>
          <w:b/>
          <w:bCs/>
          <w:sz w:val="32"/>
          <w:szCs w:val="32"/>
          <w:lang w:val="en-US" w:eastAsia="fr-FR"/>
        </w:rPr>
      </w:pPr>
      <w:r>
        <w:rPr>
          <w:rFonts w:ascii="Times New Roman" w:eastAsia="Times New Roman" w:hAnsi="Times New Roman" w:cs="Times New Roman"/>
          <w:b/>
          <w:bCs/>
          <w:sz w:val="32"/>
          <w:szCs w:val="32"/>
          <w:lang w:val="en-US" w:eastAsia="fr-FR"/>
        </w:rPr>
        <w:t>Consortium Demands</w:t>
      </w:r>
    </w:p>
    <w:p w14:paraId="73BE2F2C" w14:textId="77777777" w:rsidR="00E7430B" w:rsidRDefault="00E7430B" w:rsidP="00E7430B">
      <w:pPr>
        <w:spacing w:before="100" w:beforeAutospacing="1" w:after="100" w:afterAutospacing="1" w:line="240" w:lineRule="auto"/>
        <w:rPr>
          <w:rFonts w:ascii="Times New Roman" w:eastAsia="Times New Roman" w:hAnsi="Times New Roman" w:cs="Times New Roman"/>
          <w:sz w:val="24"/>
          <w:szCs w:val="24"/>
          <w:lang w:val="en-US" w:eastAsia="fr-FR"/>
        </w:rPr>
      </w:pPr>
      <w:r>
        <w:rPr>
          <w:rFonts w:ascii="Times New Roman" w:eastAsia="Times New Roman" w:hAnsi="Times New Roman" w:cs="Times New Roman"/>
          <w:sz w:val="24"/>
          <w:szCs w:val="24"/>
          <w:lang w:val="en-US" w:eastAsia="fr-FR"/>
        </w:rPr>
        <w:t>The national and international human rights NGOs Consortium:</w:t>
      </w:r>
    </w:p>
    <w:p w14:paraId="6224965B" w14:textId="77777777" w:rsidR="00E7430B" w:rsidRDefault="00E7430B" w:rsidP="00E7430B">
      <w:pPr>
        <w:numPr>
          <w:ilvl w:val="0"/>
          <w:numId w:val="12"/>
        </w:numPr>
        <w:spacing w:before="100" w:beforeAutospacing="1" w:after="100" w:afterAutospacing="1" w:line="240" w:lineRule="auto"/>
        <w:rPr>
          <w:rFonts w:ascii="Times New Roman" w:eastAsia="Times New Roman" w:hAnsi="Times New Roman" w:cs="Times New Roman"/>
          <w:sz w:val="24"/>
          <w:szCs w:val="24"/>
          <w:lang w:val="en-US" w:eastAsia="fr-FR"/>
        </w:rPr>
      </w:pPr>
      <w:r>
        <w:rPr>
          <w:rFonts w:ascii="Times New Roman" w:eastAsia="Times New Roman" w:hAnsi="Times New Roman" w:cs="Times New Roman"/>
          <w:bCs/>
          <w:sz w:val="24"/>
          <w:szCs w:val="24"/>
          <w:lang w:val="en-US" w:eastAsia="fr-FR"/>
        </w:rPr>
        <w:t>Demands the immediate and unconditional release</w:t>
      </w:r>
      <w:r>
        <w:rPr>
          <w:rFonts w:ascii="Times New Roman" w:eastAsia="Times New Roman" w:hAnsi="Times New Roman" w:cs="Times New Roman"/>
          <w:sz w:val="24"/>
          <w:szCs w:val="24"/>
          <w:lang w:val="en-US" w:eastAsia="fr-FR"/>
        </w:rPr>
        <w:t xml:space="preserve"> of </w:t>
      </w:r>
      <w:r>
        <w:rPr>
          <w:rFonts w:ascii="Times New Roman" w:eastAsia="Times New Roman" w:hAnsi="Times New Roman" w:cs="Times New Roman"/>
          <w:bCs/>
          <w:sz w:val="24"/>
          <w:szCs w:val="24"/>
          <w:lang w:val="en-US" w:eastAsia="fr-FR"/>
        </w:rPr>
        <w:t>Joycelyn Ndum and her 4-month-old baby</w:t>
      </w:r>
      <w:r>
        <w:rPr>
          <w:rFonts w:ascii="Times New Roman" w:eastAsia="Times New Roman" w:hAnsi="Times New Roman" w:cs="Times New Roman"/>
          <w:sz w:val="24"/>
          <w:szCs w:val="24"/>
          <w:lang w:val="en-US" w:eastAsia="fr-FR"/>
        </w:rPr>
        <w:t xml:space="preserve">, </w:t>
      </w:r>
      <w:r>
        <w:rPr>
          <w:rFonts w:ascii="Times New Roman" w:eastAsia="Times New Roman" w:hAnsi="Times New Roman" w:cs="Times New Roman"/>
          <w:bCs/>
          <w:sz w:val="24"/>
          <w:szCs w:val="24"/>
          <w:lang w:val="en-US" w:eastAsia="fr-FR"/>
        </w:rPr>
        <w:t>Blanche Yocnteh and her 3-month-old baby</w:t>
      </w:r>
      <w:r>
        <w:rPr>
          <w:rFonts w:ascii="Times New Roman" w:eastAsia="Times New Roman" w:hAnsi="Times New Roman" w:cs="Times New Roman"/>
          <w:sz w:val="24"/>
          <w:szCs w:val="24"/>
          <w:lang w:val="en-US" w:eastAsia="fr-FR"/>
        </w:rPr>
        <w:t xml:space="preserve">, as well as </w:t>
      </w:r>
      <w:r>
        <w:rPr>
          <w:rFonts w:ascii="Times New Roman" w:eastAsia="Times New Roman" w:hAnsi="Times New Roman" w:cs="Times New Roman"/>
          <w:bCs/>
          <w:sz w:val="24"/>
          <w:szCs w:val="24"/>
          <w:lang w:val="en-US" w:eastAsia="fr-FR"/>
        </w:rPr>
        <w:t>Mrs. Seraph Woh, Julius Weyang, Justine Bechu</w:t>
      </w:r>
      <w:r>
        <w:rPr>
          <w:rFonts w:ascii="Times New Roman" w:eastAsia="Times New Roman" w:hAnsi="Times New Roman" w:cs="Times New Roman"/>
          <w:sz w:val="24"/>
          <w:szCs w:val="24"/>
          <w:lang w:val="en-US" w:eastAsia="fr-FR"/>
        </w:rPr>
        <w:t>, and the other illegally detained civilians</w:t>
      </w:r>
    </w:p>
    <w:p w14:paraId="30A90623" w14:textId="77777777" w:rsidR="00E7430B" w:rsidRDefault="00E7430B" w:rsidP="00E7430B">
      <w:pPr>
        <w:numPr>
          <w:ilvl w:val="0"/>
          <w:numId w:val="12"/>
        </w:numPr>
        <w:spacing w:before="100" w:beforeAutospacing="1" w:after="100" w:afterAutospacing="1" w:line="240" w:lineRule="auto"/>
        <w:rPr>
          <w:rFonts w:ascii="Times New Roman" w:eastAsia="Times New Roman" w:hAnsi="Times New Roman" w:cs="Times New Roman"/>
          <w:sz w:val="24"/>
          <w:szCs w:val="24"/>
          <w:lang w:val="en-US" w:eastAsia="fr-FR"/>
        </w:rPr>
      </w:pPr>
      <w:r>
        <w:rPr>
          <w:rFonts w:ascii="Times New Roman" w:eastAsia="Times New Roman" w:hAnsi="Times New Roman" w:cs="Times New Roman"/>
          <w:sz w:val="24"/>
          <w:szCs w:val="24"/>
          <w:lang w:val="en-US" w:eastAsia="fr-FR"/>
        </w:rPr>
        <w:t xml:space="preserve">Calls on Cameroonian authorities to end </w:t>
      </w:r>
      <w:r>
        <w:rPr>
          <w:rFonts w:ascii="Times New Roman" w:eastAsia="Times New Roman" w:hAnsi="Times New Roman" w:cs="Times New Roman"/>
          <w:bCs/>
          <w:sz w:val="24"/>
          <w:szCs w:val="24"/>
          <w:lang w:val="en-US" w:eastAsia="fr-FR"/>
        </w:rPr>
        <w:t>illegal arrests and arbitrary detention of breastfeeding mothers and mothers accompanied by infants</w:t>
      </w:r>
    </w:p>
    <w:p w14:paraId="5F5D47D3" w14:textId="77777777" w:rsidR="00E7430B" w:rsidRDefault="00E7430B" w:rsidP="00E7430B">
      <w:pPr>
        <w:numPr>
          <w:ilvl w:val="0"/>
          <w:numId w:val="12"/>
        </w:numPr>
        <w:spacing w:before="100" w:beforeAutospacing="1" w:after="100" w:afterAutospacing="1" w:line="240" w:lineRule="auto"/>
        <w:rPr>
          <w:rFonts w:ascii="Times New Roman" w:eastAsia="Times New Roman" w:hAnsi="Times New Roman" w:cs="Times New Roman"/>
          <w:sz w:val="24"/>
          <w:szCs w:val="24"/>
          <w:lang w:val="en-US" w:eastAsia="fr-FR"/>
        </w:rPr>
      </w:pPr>
      <w:r>
        <w:rPr>
          <w:rFonts w:ascii="Times New Roman" w:eastAsia="Times New Roman" w:hAnsi="Times New Roman" w:cs="Times New Roman"/>
          <w:sz w:val="24"/>
          <w:szCs w:val="24"/>
          <w:lang w:val="en-US" w:eastAsia="fr-FR"/>
        </w:rPr>
        <w:t xml:space="preserve">Issues a strong appeal to Cameroonian and global citizens to </w:t>
      </w:r>
      <w:r>
        <w:rPr>
          <w:rFonts w:ascii="Times New Roman" w:eastAsia="Times New Roman" w:hAnsi="Times New Roman" w:cs="Times New Roman"/>
          <w:bCs/>
          <w:sz w:val="24"/>
          <w:szCs w:val="24"/>
          <w:lang w:val="en-US" w:eastAsia="fr-FR"/>
        </w:rPr>
        <w:t>massively sign the international petition</w:t>
      </w:r>
      <w:r>
        <w:rPr>
          <w:rFonts w:ascii="Times New Roman" w:eastAsia="Times New Roman" w:hAnsi="Times New Roman" w:cs="Times New Roman"/>
          <w:sz w:val="24"/>
          <w:szCs w:val="24"/>
          <w:lang w:val="en-US" w:eastAsia="fr-FR"/>
        </w:rPr>
        <w:t xml:space="preserve"> for the immediate release of the victims.</w:t>
      </w:r>
    </w:p>
    <w:p w14:paraId="18996510" w14:textId="77777777" w:rsidR="00E7430B" w:rsidRDefault="00E7430B" w:rsidP="00E7430B">
      <w:pPr>
        <w:spacing w:before="100" w:beforeAutospacing="1" w:after="100" w:afterAutospacing="1" w:line="240" w:lineRule="auto"/>
        <w:ind w:left="720"/>
        <w:rPr>
          <w:rFonts w:ascii="Times New Roman" w:eastAsia="Times New Roman" w:hAnsi="Times New Roman" w:cs="Times New Roman"/>
          <w:sz w:val="24"/>
          <w:szCs w:val="24"/>
          <w:lang w:val="en-US" w:eastAsia="fr-FR"/>
        </w:rPr>
      </w:pPr>
    </w:p>
    <w:p w14:paraId="4FC6D082" w14:textId="77777777" w:rsidR="00E7430B" w:rsidRDefault="00E7430B" w:rsidP="00E7430B">
      <w:pPr>
        <w:spacing w:before="100" w:beforeAutospacing="1" w:after="100" w:afterAutospacing="1" w:line="240" w:lineRule="auto"/>
        <w:outlineLvl w:val="2"/>
        <w:rPr>
          <w:rFonts w:ascii="Times New Roman" w:eastAsia="Times New Roman" w:hAnsi="Times New Roman" w:cs="Times New Roman"/>
          <w:b/>
          <w:bCs/>
          <w:sz w:val="32"/>
          <w:szCs w:val="32"/>
          <w:lang w:val="en-US" w:eastAsia="fr-FR"/>
        </w:rPr>
      </w:pPr>
      <w:r>
        <w:rPr>
          <w:rFonts w:ascii="Times New Roman" w:eastAsia="Times New Roman" w:hAnsi="Times New Roman" w:cs="Times New Roman"/>
          <w:b/>
          <w:bCs/>
          <w:sz w:val="32"/>
          <w:szCs w:val="32"/>
          <w:lang w:val="en-US" w:eastAsia="fr-FR"/>
        </w:rPr>
        <w:t xml:space="preserve">No Reaction from Judicial Authorities of the North West region </w:t>
      </w:r>
    </w:p>
    <w:p w14:paraId="1939DFD3" w14:textId="77777777" w:rsidR="00E7430B" w:rsidRDefault="00E7430B" w:rsidP="00E7430B">
      <w:pPr>
        <w:spacing w:before="100" w:beforeAutospacing="1" w:after="100" w:afterAutospacing="1" w:line="240" w:lineRule="auto"/>
        <w:rPr>
          <w:rFonts w:ascii="Times New Roman" w:eastAsia="Times New Roman" w:hAnsi="Times New Roman" w:cs="Times New Roman"/>
          <w:sz w:val="24"/>
          <w:szCs w:val="24"/>
          <w:lang w:val="en-US" w:eastAsia="fr-FR"/>
        </w:rPr>
      </w:pPr>
      <w:r>
        <w:rPr>
          <w:rFonts w:ascii="Times New Roman" w:eastAsia="Times New Roman" w:hAnsi="Times New Roman" w:cs="Times New Roman"/>
          <w:sz w:val="24"/>
          <w:szCs w:val="24"/>
          <w:lang w:val="en-US" w:eastAsia="fr-FR"/>
        </w:rPr>
        <w:t xml:space="preserve">To date, </w:t>
      </w:r>
      <w:r>
        <w:rPr>
          <w:rFonts w:ascii="Times New Roman" w:eastAsia="Times New Roman" w:hAnsi="Times New Roman" w:cs="Times New Roman"/>
          <w:b/>
          <w:bCs/>
          <w:sz w:val="24"/>
          <w:szCs w:val="24"/>
          <w:lang w:val="en-US" w:eastAsia="fr-FR"/>
        </w:rPr>
        <w:t>no action</w:t>
      </w:r>
      <w:r>
        <w:rPr>
          <w:rFonts w:ascii="Times New Roman" w:eastAsia="Times New Roman" w:hAnsi="Times New Roman" w:cs="Times New Roman"/>
          <w:sz w:val="24"/>
          <w:szCs w:val="24"/>
          <w:lang w:val="en-US" w:eastAsia="fr-FR"/>
        </w:rPr>
        <w:t xml:space="preserve"> has been observed either from the State Prosecutor or from the President of the Bamenda Military Tribunal.</w:t>
      </w:r>
    </w:p>
    <w:p w14:paraId="5C4C57E6" w14:textId="77777777" w:rsidR="00E7430B" w:rsidRDefault="00E7430B" w:rsidP="00E7430B">
      <w:pPr>
        <w:spacing w:before="100" w:beforeAutospacing="1" w:after="100" w:afterAutospacing="1" w:line="240" w:lineRule="auto"/>
        <w:rPr>
          <w:rFonts w:ascii="Times New Roman" w:eastAsia="Times New Roman" w:hAnsi="Times New Roman" w:cs="Times New Roman"/>
          <w:sz w:val="24"/>
          <w:szCs w:val="24"/>
          <w:lang w:val="en-US" w:eastAsia="fr-FR"/>
        </w:rPr>
      </w:pPr>
      <w:r>
        <w:rPr>
          <w:rFonts w:ascii="Times New Roman" w:eastAsia="Times New Roman" w:hAnsi="Times New Roman" w:cs="Times New Roman"/>
          <w:sz w:val="24"/>
          <w:szCs w:val="24"/>
          <w:lang w:val="en-US" w:eastAsia="fr-FR"/>
        </w:rPr>
        <w:t xml:space="preserve">The Consortium is therefore considering bringing the </w:t>
      </w:r>
      <w:r>
        <w:rPr>
          <w:rFonts w:ascii="Times New Roman" w:eastAsia="Times New Roman" w:hAnsi="Times New Roman" w:cs="Times New Roman"/>
          <w:b/>
          <w:bCs/>
          <w:sz w:val="24"/>
          <w:szCs w:val="24"/>
          <w:lang w:val="en-US" w:eastAsia="fr-FR"/>
        </w:rPr>
        <w:t>Head of State</w:t>
      </w:r>
      <w:r>
        <w:rPr>
          <w:rFonts w:ascii="Times New Roman" w:eastAsia="Times New Roman" w:hAnsi="Times New Roman" w:cs="Times New Roman"/>
          <w:sz w:val="24"/>
          <w:szCs w:val="24"/>
          <w:lang w:val="en-US" w:eastAsia="fr-FR"/>
        </w:rPr>
        <w:t xml:space="preserve"> and relevant Cameroonian authorities, including the Ministers of Justice and of Family Affairs, before their responsibilities.</w:t>
      </w:r>
    </w:p>
    <w:p w14:paraId="77D4FFDF" w14:textId="77777777" w:rsidR="00E7430B" w:rsidRDefault="00E7430B" w:rsidP="00E7430B">
      <w:pPr>
        <w:spacing w:before="100" w:beforeAutospacing="1" w:after="100" w:afterAutospacing="1" w:line="240" w:lineRule="auto"/>
        <w:rPr>
          <w:rFonts w:ascii="Times New Roman" w:eastAsia="Times New Roman" w:hAnsi="Times New Roman" w:cs="Times New Roman"/>
          <w:sz w:val="24"/>
          <w:szCs w:val="24"/>
          <w:lang w:val="en-US" w:eastAsia="fr-FR"/>
        </w:rPr>
      </w:pPr>
    </w:p>
    <w:p w14:paraId="282E79F3" w14:textId="77777777" w:rsidR="00E7430B" w:rsidRDefault="00E7430B" w:rsidP="00E7430B">
      <w:pPr>
        <w:spacing w:before="100" w:beforeAutospacing="1" w:after="100" w:afterAutospacing="1" w:line="240" w:lineRule="auto"/>
        <w:rPr>
          <w:rFonts w:ascii="Times New Roman" w:eastAsia="Times New Roman" w:hAnsi="Times New Roman" w:cs="Times New Roman"/>
          <w:sz w:val="24"/>
          <w:szCs w:val="24"/>
          <w:lang w:val="en-US" w:eastAsia="fr-FR"/>
        </w:rPr>
      </w:pPr>
      <w:bookmarkStart w:id="0" w:name="_GoBack"/>
      <w:bookmarkEnd w:id="0"/>
    </w:p>
    <w:p w14:paraId="41690EBD" w14:textId="77777777" w:rsidR="00E7430B" w:rsidRDefault="00E7430B" w:rsidP="00E7430B">
      <w:pPr>
        <w:shd w:val="clear" w:color="auto" w:fill="D9D9D9"/>
        <w:spacing w:before="100" w:beforeAutospacing="1" w:after="100" w:afterAutospacing="1" w:line="240" w:lineRule="auto"/>
        <w:outlineLvl w:val="2"/>
        <w:rPr>
          <w:rFonts w:ascii="Times New Roman" w:eastAsia="Times New Roman" w:hAnsi="Times New Roman" w:cs="Times New Roman"/>
          <w:b/>
          <w:bCs/>
          <w:sz w:val="32"/>
          <w:szCs w:val="32"/>
          <w:lang w:val="en-US" w:eastAsia="fr-FR"/>
        </w:rPr>
      </w:pPr>
      <w:r>
        <w:rPr>
          <w:rFonts w:ascii="Times New Roman" w:eastAsia="Times New Roman" w:hAnsi="Times New Roman" w:cs="Times New Roman"/>
          <w:b/>
          <w:bCs/>
          <w:sz w:val="32"/>
          <w:szCs w:val="32"/>
          <w:lang w:val="en-US" w:eastAsia="fr-FR"/>
        </w:rPr>
        <w:t xml:space="preserve">List of Consortium Member </w:t>
      </w:r>
      <w:proofErr w:type="spellStart"/>
      <w:r>
        <w:rPr>
          <w:rFonts w:ascii="Times New Roman" w:eastAsia="Times New Roman" w:hAnsi="Times New Roman" w:cs="Times New Roman"/>
          <w:b/>
          <w:bCs/>
          <w:sz w:val="32"/>
          <w:szCs w:val="32"/>
          <w:lang w:val="en-US" w:eastAsia="fr-FR"/>
        </w:rPr>
        <w:t>Organisations</w:t>
      </w:r>
      <w:proofErr w:type="spellEnd"/>
    </w:p>
    <w:p w14:paraId="766744E5" w14:textId="77777777" w:rsidR="00E7430B" w:rsidRDefault="00E7430B" w:rsidP="00E7430B">
      <w:pPr>
        <w:numPr>
          <w:ilvl w:val="0"/>
          <w:numId w:val="13"/>
        </w:numPr>
        <w:shd w:val="clear" w:color="auto" w:fill="D9D9D9"/>
        <w:spacing w:before="100" w:beforeAutospacing="1" w:after="100" w:afterAutospacing="1" w:line="240" w:lineRule="auto"/>
        <w:rPr>
          <w:rFonts w:ascii="Times New Roman" w:eastAsia="Times New Roman" w:hAnsi="Times New Roman" w:cs="Times New Roman"/>
          <w:sz w:val="24"/>
          <w:szCs w:val="24"/>
          <w:lang w:eastAsia="fr-FR"/>
        </w:rPr>
      </w:pPr>
      <w:r>
        <w:rPr>
          <w:rFonts w:ascii="Times New Roman" w:eastAsia="Times New Roman" w:hAnsi="Times New Roman" w:cs="Times New Roman"/>
          <w:sz w:val="24"/>
          <w:szCs w:val="24"/>
          <w:lang w:eastAsia="fr-FR"/>
        </w:rPr>
        <w:t>All Women Together (AWT)</w:t>
      </w:r>
    </w:p>
    <w:p w14:paraId="72CAF608" w14:textId="77777777" w:rsidR="00E7430B" w:rsidRDefault="00E7430B" w:rsidP="00E7430B">
      <w:pPr>
        <w:numPr>
          <w:ilvl w:val="0"/>
          <w:numId w:val="13"/>
        </w:numPr>
        <w:shd w:val="clear" w:color="auto" w:fill="D9D9D9"/>
        <w:spacing w:before="100" w:beforeAutospacing="1" w:after="100" w:afterAutospacing="1" w:line="240" w:lineRule="auto"/>
        <w:rPr>
          <w:rFonts w:ascii="Times New Roman" w:eastAsia="Times New Roman" w:hAnsi="Times New Roman" w:cs="Times New Roman"/>
          <w:sz w:val="24"/>
          <w:szCs w:val="24"/>
          <w:lang w:eastAsia="fr-FR"/>
        </w:rPr>
      </w:pPr>
      <w:r>
        <w:rPr>
          <w:rFonts w:ascii="Times New Roman" w:eastAsia="Times New Roman" w:hAnsi="Times New Roman" w:cs="Times New Roman"/>
          <w:sz w:val="24"/>
          <w:szCs w:val="24"/>
          <w:lang w:eastAsia="fr-FR"/>
        </w:rPr>
        <w:t>Conscience Africaine</w:t>
      </w:r>
    </w:p>
    <w:p w14:paraId="6F4D8006" w14:textId="77777777" w:rsidR="00E7430B" w:rsidRDefault="00E7430B" w:rsidP="00E7430B">
      <w:pPr>
        <w:numPr>
          <w:ilvl w:val="0"/>
          <w:numId w:val="13"/>
        </w:numPr>
        <w:shd w:val="clear" w:color="auto" w:fill="D9D9D9"/>
        <w:spacing w:before="100" w:beforeAutospacing="1" w:after="100" w:afterAutospacing="1" w:line="240" w:lineRule="auto"/>
        <w:rPr>
          <w:rFonts w:ascii="Times New Roman" w:eastAsia="Times New Roman" w:hAnsi="Times New Roman" w:cs="Times New Roman"/>
          <w:sz w:val="24"/>
          <w:szCs w:val="24"/>
          <w:lang w:eastAsia="fr-FR"/>
        </w:rPr>
      </w:pPr>
      <w:r>
        <w:rPr>
          <w:rFonts w:ascii="Times New Roman" w:eastAsia="Times New Roman" w:hAnsi="Times New Roman" w:cs="Times New Roman"/>
          <w:sz w:val="24"/>
          <w:szCs w:val="24"/>
          <w:lang w:eastAsia="fr-FR"/>
        </w:rPr>
        <w:t>Mandela Center International (MCI)</w:t>
      </w:r>
    </w:p>
    <w:p w14:paraId="0B354E69" w14:textId="77777777" w:rsidR="00E7430B" w:rsidRDefault="00E7430B" w:rsidP="00E7430B">
      <w:pPr>
        <w:numPr>
          <w:ilvl w:val="0"/>
          <w:numId w:val="13"/>
        </w:numPr>
        <w:shd w:val="clear" w:color="auto" w:fill="D9D9D9"/>
        <w:spacing w:before="100" w:beforeAutospacing="1" w:after="100" w:afterAutospacing="1" w:line="240" w:lineRule="auto"/>
        <w:rPr>
          <w:rFonts w:ascii="Times New Roman" w:eastAsia="Times New Roman" w:hAnsi="Times New Roman" w:cs="Times New Roman"/>
          <w:sz w:val="24"/>
          <w:szCs w:val="24"/>
          <w:lang w:eastAsia="fr-FR"/>
        </w:rPr>
      </w:pPr>
      <w:r>
        <w:rPr>
          <w:i/>
        </w:rPr>
        <w:t xml:space="preserve">Réseau des Défenseurs des droits Humains en Afrique Centrale  </w:t>
      </w:r>
      <w:r>
        <w:rPr>
          <w:rFonts w:ascii="Times New Roman" w:eastAsia="Times New Roman" w:hAnsi="Times New Roman" w:cs="Times New Roman"/>
          <w:sz w:val="24"/>
          <w:szCs w:val="24"/>
          <w:lang w:eastAsia="fr-FR"/>
        </w:rPr>
        <w:t>(REDHAC)</w:t>
      </w:r>
    </w:p>
    <w:p w14:paraId="170DB8BC" w14:textId="77777777" w:rsidR="00E7430B" w:rsidRDefault="00E7430B" w:rsidP="00E7430B">
      <w:pPr>
        <w:numPr>
          <w:ilvl w:val="0"/>
          <w:numId w:val="13"/>
        </w:numPr>
        <w:shd w:val="clear" w:color="auto" w:fill="D9D9D9"/>
        <w:spacing w:before="100" w:beforeAutospacing="1" w:after="100" w:afterAutospacing="1" w:line="240" w:lineRule="auto"/>
        <w:rPr>
          <w:rFonts w:ascii="Times New Roman" w:eastAsia="Times New Roman" w:hAnsi="Times New Roman" w:cs="Times New Roman"/>
          <w:sz w:val="24"/>
          <w:szCs w:val="24"/>
          <w:lang w:eastAsia="fr-FR"/>
        </w:rPr>
      </w:pPr>
      <w:r>
        <w:rPr>
          <w:rFonts w:ascii="Times New Roman" w:eastAsia="Times New Roman" w:hAnsi="Times New Roman" w:cs="Times New Roman"/>
          <w:sz w:val="24"/>
          <w:szCs w:val="24"/>
          <w:lang w:eastAsia="fr-FR"/>
        </w:rPr>
        <w:t xml:space="preserve">Positive </w:t>
      </w:r>
      <w:proofErr w:type="spellStart"/>
      <w:r>
        <w:rPr>
          <w:rFonts w:ascii="Times New Roman" w:eastAsia="Times New Roman" w:hAnsi="Times New Roman" w:cs="Times New Roman"/>
          <w:sz w:val="24"/>
          <w:szCs w:val="24"/>
          <w:lang w:eastAsia="fr-FR"/>
        </w:rPr>
        <w:t>Generation</w:t>
      </w:r>
      <w:proofErr w:type="spellEnd"/>
    </w:p>
    <w:p w14:paraId="0474CCAE" w14:textId="77777777" w:rsidR="00E7430B" w:rsidRDefault="00E7430B" w:rsidP="00E7430B">
      <w:pPr>
        <w:numPr>
          <w:ilvl w:val="0"/>
          <w:numId w:val="13"/>
        </w:numPr>
        <w:shd w:val="clear" w:color="auto" w:fill="D9D9D9"/>
        <w:spacing w:before="100" w:beforeAutospacing="1" w:after="100" w:afterAutospacing="1" w:line="240" w:lineRule="auto"/>
        <w:rPr>
          <w:rFonts w:ascii="Times New Roman" w:eastAsia="Times New Roman" w:hAnsi="Times New Roman" w:cs="Times New Roman"/>
          <w:sz w:val="24"/>
          <w:szCs w:val="24"/>
          <w:lang w:eastAsia="fr-FR"/>
        </w:rPr>
      </w:pPr>
      <w:r>
        <w:rPr>
          <w:rFonts w:ascii="Times New Roman" w:eastAsia="Times New Roman" w:hAnsi="Times New Roman" w:cs="Times New Roman"/>
          <w:sz w:val="24"/>
          <w:szCs w:val="24"/>
          <w:lang w:eastAsia="fr-FR"/>
        </w:rPr>
        <w:t>Hope Rise Africa</w:t>
      </w:r>
    </w:p>
    <w:p w14:paraId="0FDCF486" w14:textId="77777777" w:rsidR="00E7430B" w:rsidRDefault="00E7430B" w:rsidP="00E7430B">
      <w:pPr>
        <w:numPr>
          <w:ilvl w:val="0"/>
          <w:numId w:val="13"/>
        </w:numPr>
        <w:shd w:val="clear" w:color="auto" w:fill="D9D9D9"/>
        <w:spacing w:before="100" w:beforeAutospacing="1" w:after="100" w:afterAutospacing="1" w:line="240" w:lineRule="auto"/>
        <w:rPr>
          <w:rFonts w:ascii="Times New Roman" w:eastAsia="Times New Roman" w:hAnsi="Times New Roman" w:cs="Times New Roman"/>
          <w:sz w:val="24"/>
          <w:szCs w:val="24"/>
          <w:lang w:eastAsia="fr-FR"/>
        </w:rPr>
      </w:pPr>
      <w:r>
        <w:rPr>
          <w:i/>
        </w:rPr>
        <w:t>Fondation Internationale pour la Paix, les Droits de l’Homme et la Démocratie</w:t>
      </w:r>
      <w:r>
        <w:rPr>
          <w:rFonts w:ascii="Times New Roman" w:eastAsia="Times New Roman" w:hAnsi="Times New Roman" w:cs="Times New Roman"/>
          <w:sz w:val="24"/>
          <w:szCs w:val="24"/>
          <w:lang w:eastAsia="fr-FR"/>
        </w:rPr>
        <w:t xml:space="preserve"> (FIPADHD)</w:t>
      </w:r>
    </w:p>
    <w:p w14:paraId="2A9D6CD5" w14:textId="77777777" w:rsidR="00E7430B" w:rsidRDefault="00E7430B" w:rsidP="00E7430B">
      <w:pPr>
        <w:numPr>
          <w:ilvl w:val="0"/>
          <w:numId w:val="13"/>
        </w:numPr>
        <w:shd w:val="clear" w:color="auto" w:fill="D9D9D9"/>
        <w:spacing w:before="100" w:beforeAutospacing="1" w:after="100" w:afterAutospacing="1" w:line="240" w:lineRule="auto"/>
        <w:rPr>
          <w:rFonts w:ascii="Times New Roman" w:eastAsia="Times New Roman" w:hAnsi="Times New Roman" w:cs="Times New Roman"/>
          <w:sz w:val="24"/>
          <w:szCs w:val="24"/>
          <w:lang w:eastAsia="fr-FR"/>
        </w:rPr>
      </w:pPr>
      <w:proofErr w:type="spellStart"/>
      <w:r>
        <w:rPr>
          <w:rFonts w:ascii="Times New Roman" w:eastAsia="Times New Roman" w:hAnsi="Times New Roman" w:cs="Times New Roman"/>
          <w:sz w:val="24"/>
          <w:szCs w:val="24"/>
          <w:lang w:eastAsia="fr-FR"/>
        </w:rPr>
        <w:t>Finders</w:t>
      </w:r>
      <w:proofErr w:type="spellEnd"/>
      <w:r>
        <w:rPr>
          <w:rFonts w:ascii="Times New Roman" w:eastAsia="Times New Roman" w:hAnsi="Times New Roman" w:cs="Times New Roman"/>
          <w:sz w:val="24"/>
          <w:szCs w:val="24"/>
          <w:lang w:eastAsia="fr-FR"/>
        </w:rPr>
        <w:t xml:space="preserve"> Group Initiative (FGI)</w:t>
      </w:r>
    </w:p>
    <w:p w14:paraId="7464EB09" w14:textId="77777777" w:rsidR="00E7430B" w:rsidRDefault="00E7430B" w:rsidP="00E7430B">
      <w:pPr>
        <w:numPr>
          <w:ilvl w:val="0"/>
          <w:numId w:val="13"/>
        </w:numPr>
        <w:shd w:val="clear" w:color="auto" w:fill="D9D9D9"/>
        <w:spacing w:before="100" w:beforeAutospacing="1" w:after="100" w:afterAutospacing="1" w:line="240" w:lineRule="auto"/>
        <w:rPr>
          <w:rFonts w:ascii="Times New Roman" w:eastAsia="Times New Roman" w:hAnsi="Times New Roman" w:cs="Times New Roman"/>
          <w:sz w:val="24"/>
          <w:szCs w:val="24"/>
          <w:lang w:val="en-US" w:eastAsia="fr-FR"/>
        </w:rPr>
      </w:pPr>
      <w:r>
        <w:rPr>
          <w:rFonts w:ascii="Times New Roman" w:eastAsia="Times New Roman" w:hAnsi="Times New Roman" w:cs="Times New Roman"/>
          <w:sz w:val="24"/>
          <w:szCs w:val="24"/>
          <w:lang w:val="en-US" w:eastAsia="fr-FR"/>
        </w:rPr>
        <w:t>New Human Rights (NHR USA)</w:t>
      </w:r>
    </w:p>
    <w:p w14:paraId="5E99B94B" w14:textId="77777777" w:rsidR="00E7430B" w:rsidRDefault="00E7430B" w:rsidP="00E7430B">
      <w:pPr>
        <w:numPr>
          <w:ilvl w:val="0"/>
          <w:numId w:val="13"/>
        </w:numPr>
        <w:shd w:val="clear" w:color="auto" w:fill="D9D9D9"/>
        <w:spacing w:before="100" w:beforeAutospacing="1" w:after="100" w:afterAutospacing="1" w:line="240" w:lineRule="auto"/>
        <w:rPr>
          <w:rFonts w:ascii="Times New Roman" w:eastAsia="Times New Roman" w:hAnsi="Times New Roman" w:cs="Times New Roman"/>
          <w:sz w:val="24"/>
          <w:szCs w:val="24"/>
          <w:lang w:val="en-US" w:eastAsia="fr-FR"/>
        </w:rPr>
      </w:pPr>
      <w:r>
        <w:rPr>
          <w:rFonts w:ascii="Times New Roman" w:eastAsia="Times New Roman" w:hAnsi="Times New Roman" w:cs="Times New Roman"/>
          <w:sz w:val="24"/>
          <w:szCs w:val="24"/>
          <w:lang w:val="en-US" w:eastAsia="fr-FR"/>
        </w:rPr>
        <w:t>Community Initiative for Peace, Social Cohesion and Development Association (CIPSCDA)</w:t>
      </w:r>
    </w:p>
    <w:p w14:paraId="23210564" w14:textId="77777777" w:rsidR="00E7430B" w:rsidRDefault="00E7430B" w:rsidP="00DA365D">
      <w:pPr>
        <w:spacing w:before="100" w:beforeAutospacing="1" w:after="100" w:afterAutospacing="1" w:line="240" w:lineRule="auto"/>
        <w:rPr>
          <w:rFonts w:ascii="Times New Roman" w:eastAsia="Times New Roman" w:hAnsi="Times New Roman" w:cs="Times New Roman"/>
          <w:sz w:val="24"/>
          <w:szCs w:val="24"/>
          <w:lang w:val="en-US" w:eastAsia="fr-FR"/>
        </w:rPr>
      </w:pPr>
    </w:p>
    <w:p w14:paraId="44D88048" w14:textId="77777777" w:rsidR="00E7430B" w:rsidRDefault="00E7430B" w:rsidP="00DA365D">
      <w:pPr>
        <w:spacing w:before="100" w:beforeAutospacing="1" w:after="100" w:afterAutospacing="1" w:line="240" w:lineRule="auto"/>
        <w:rPr>
          <w:rFonts w:ascii="Times New Roman" w:eastAsia="Times New Roman" w:hAnsi="Times New Roman" w:cs="Times New Roman"/>
          <w:sz w:val="24"/>
          <w:szCs w:val="24"/>
          <w:lang w:val="en-US" w:eastAsia="fr-FR"/>
        </w:rPr>
      </w:pPr>
    </w:p>
    <w:p w14:paraId="272E025C" w14:textId="77777777" w:rsidR="00DA365D" w:rsidRDefault="00DA365D" w:rsidP="00DA365D">
      <w:pPr>
        <w:spacing w:before="100" w:beforeAutospacing="1" w:after="100" w:afterAutospacing="1" w:line="240" w:lineRule="auto"/>
        <w:rPr>
          <w:rFonts w:ascii="Times New Roman" w:eastAsia="Times New Roman" w:hAnsi="Times New Roman" w:cs="Times New Roman"/>
          <w:sz w:val="24"/>
          <w:szCs w:val="24"/>
          <w:lang w:val="en-US" w:eastAsia="fr-FR"/>
        </w:rPr>
      </w:pPr>
    </w:p>
    <w:sectPr w:rsidR="00DA365D" w:rsidSect="00022757">
      <w:headerReference w:type="default" r:id="rId7"/>
      <w:footerReference w:type="default" r:id="rId8"/>
      <w:pgSz w:w="11906" w:h="16838"/>
      <w:pgMar w:top="1418" w:right="851" w:bottom="851"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5319076" w14:textId="77777777" w:rsidR="007343B2" w:rsidRDefault="007343B2">
      <w:pPr>
        <w:spacing w:after="0" w:line="240" w:lineRule="auto"/>
      </w:pPr>
      <w:r>
        <w:separator/>
      </w:r>
    </w:p>
  </w:endnote>
  <w:endnote w:type="continuationSeparator" w:id="0">
    <w:p w14:paraId="0D8051D7" w14:textId="77777777" w:rsidR="007343B2" w:rsidRDefault="007343B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altName w:val="Tahoma"/>
    <w:panose1 w:val="020B0604030504040204"/>
    <w:charset w:val="00"/>
    <w:family w:val="swiss"/>
    <w:pitch w:val="variable"/>
    <w:sig w:usb0="E1002EFF" w:usb1="C000605B" w:usb2="00000029" w:usb3="00000000" w:csb0="000101FF" w:csb1="00000000"/>
  </w:font>
  <w:font w:name="Aptos">
    <w:altName w:val="Arial"/>
    <w:charset w:val="00"/>
    <w:family w:val="swiss"/>
    <w:pitch w:val="variable"/>
    <w:sig w:usb0="00000001" w:usb1="00000003" w:usb2="00000000" w:usb3="00000000" w:csb0="0000019F" w:csb1="00000000"/>
  </w:font>
  <w:font w:name="Aptos Display">
    <w:altName w:val="Arial"/>
    <w:charset w:val="00"/>
    <w:family w:val="swiss"/>
    <w:pitch w:val="variable"/>
    <w:sig w:usb0="00000001" w:usb1="00000003" w:usb2="00000000" w:usb3="00000000" w:csb0="0000019F" w:csb1="00000000"/>
  </w:font>
  <w:font w:name="Baskerville Old Face">
    <w:altName w:val="Baskerville Old Face"/>
    <w:panose1 w:val="02020602080505020303"/>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4E32E0F" w14:textId="77777777" w:rsidR="00AB2F04" w:rsidRDefault="00AB2F04">
    <w:pPr>
      <w:pStyle w:val="Pieddepage"/>
    </w:pPr>
    <w:r>
      <w:rPr>
        <w:noProof/>
        <w:lang w:eastAsia="fr-FR"/>
        <w14:ligatures w14:val="standardContextual"/>
      </w:rPr>
      <mc:AlternateContent>
        <mc:Choice Requires="wps">
          <w:drawing>
            <wp:anchor distT="0" distB="0" distL="114300" distR="114300" simplePos="0" relativeHeight="251658240" behindDoc="0" locked="0" layoutInCell="1" allowOverlap="1" wp14:anchorId="2C1298EA" wp14:editId="60810ACB">
              <wp:simplePos x="0" y="0"/>
              <wp:positionH relativeFrom="page">
                <wp:align>right</wp:align>
              </wp:positionH>
              <wp:positionV relativeFrom="paragraph">
                <wp:posOffset>-220980</wp:posOffset>
              </wp:positionV>
              <wp:extent cx="7528560" cy="822960"/>
              <wp:effectExtent l="0" t="0" r="15240" b="15240"/>
              <wp:wrapNone/>
              <wp:docPr id="4" name="Zone de texte 4"/>
              <wp:cNvGraphicFramePr/>
              <a:graphic xmlns:a="http://schemas.openxmlformats.org/drawingml/2006/main">
                <a:graphicData uri="http://schemas.microsoft.com/office/word/2010/wordprocessingShape">
                  <wps:wsp>
                    <wps:cNvSpPr txBox="1"/>
                    <wps:spPr>
                      <a:xfrm>
                        <a:off x="0" y="0"/>
                        <a:ext cx="7528560" cy="822960"/>
                      </a:xfrm>
                      <a:prstGeom prst="rect">
                        <a:avLst/>
                      </a:prstGeom>
                      <a:solidFill>
                        <a:schemeClr val="lt1"/>
                      </a:solidFill>
                      <a:ln w="6350">
                        <a:solidFill>
                          <a:schemeClr val="bg1"/>
                        </a:solidFill>
                      </a:ln>
                      <a:effectLst/>
                    </wps:spPr>
                    <wps:style>
                      <a:lnRef idx="0">
                        <a:schemeClr val="accent1"/>
                      </a:lnRef>
                      <a:fillRef idx="0">
                        <a:schemeClr val="accent1"/>
                      </a:fillRef>
                      <a:effectRef idx="0">
                        <a:schemeClr val="accent1"/>
                      </a:effectRef>
                      <a:fontRef idx="minor">
                        <a:schemeClr val="dk1"/>
                      </a:fontRef>
                    </wps:style>
                    <wps:txbx>
                      <w:txbxContent>
                        <w:p w14:paraId="410396F3" w14:textId="77777777" w:rsidR="00AB2F04" w:rsidRDefault="00AB2F04">
                          <w:r>
                            <w:rPr>
                              <w:noProof/>
                              <w:lang w:eastAsia="fr-FR"/>
                              <w14:ligatures w14:val="standardContextual"/>
                            </w:rPr>
                            <w:drawing>
                              <wp:inline distT="0" distB="0" distL="0" distR="0" wp14:anchorId="6647B9F5" wp14:editId="68B5E370">
                                <wp:extent cx="7239000" cy="789940"/>
                                <wp:effectExtent l="0" t="0" r="0" b="0"/>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ublication Facebook Offre logo 01.png"/>
                                        <pic:cNvPicPr/>
                                      </pic:nvPicPr>
                                      <pic:blipFill>
                                        <a:blip r:embed="rId1">
                                          <a:extLst>
                                            <a:ext uri="{28A0092B-C50C-407E-A947-70E740481C1C}">
                                              <a14:useLocalDpi xmlns:a14="http://schemas.microsoft.com/office/drawing/2010/main" val="0"/>
                                            </a:ext>
                                          </a:extLst>
                                        </a:blip>
                                        <a:stretch>
                                          <a:fillRect/>
                                        </a:stretch>
                                      </pic:blipFill>
                                      <pic:spPr>
                                        <a:xfrm>
                                          <a:off x="0" y="0"/>
                                          <a:ext cx="7242347" cy="790305"/>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2C1298EA" id="_x0000_t202" coordsize="21600,21600" o:spt="202" path="m,l,21600r21600,l21600,xe">
              <v:stroke joinstyle="miter"/>
              <v:path gradientshapeok="t" o:connecttype="rect"/>
            </v:shapetype>
            <v:shape id="Zone de texte 4" o:spid="_x0000_s1027" type="#_x0000_t202" style="position:absolute;margin-left:541.6pt;margin-top:-17.4pt;width:592.8pt;height:64.8pt;z-index:251658240;visibility:visible;mso-wrap-style:square;mso-wrap-distance-left:9pt;mso-wrap-distance-top:0;mso-wrap-distance-right:9pt;mso-wrap-distance-bottom:0;mso-position-horizontal:right;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" fillcolor="white [3201]" strokecolor="white [3212]" strokeweight=".5pt">
              <v:textbox>
                <w:txbxContent>
                  <w:p w14:paraId="410396F3" w14:textId="77777777" w:rsidR="00AB2F04" w:rsidRDefault="00AB2F04">
                    <w:r>
                      <w:rPr>
                        <w:noProof/>
                        <w:lang w:eastAsia="fr-FR"/>
                        <w14:ligatures w14:val="standardContextual"/>
                      </w:rPr>
                      <w:drawing>
                        <wp:inline distT="0" distB="0" distL="0" distR="0" wp14:anchorId="6647B9F5" wp14:editId="68B5E370">
                          <wp:extent cx="7239000" cy="789940"/>
                          <wp:effectExtent l="0" t="0" r="0" b="0"/>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ublication Facebook Offre logo 01.png"/>
                                  <pic:cNvPicPr/>
                                </pic:nvPicPr>
                                <pic:blipFill>
                                  <a:blip r:embed="rId1">
                                    <a:extLst>
                                      <a:ext uri="{28A0092B-C50C-407E-A947-70E740481C1C}">
                                        <a14:useLocalDpi xmlns:a14="http://schemas.microsoft.com/office/drawing/2010/main" val="0"/>
                                      </a:ext>
                                    </a:extLst>
                                  </a:blip>
                                  <a:stretch>
                                    <a:fillRect/>
                                  </a:stretch>
                                </pic:blipFill>
                                <pic:spPr>
                                  <a:xfrm>
                                    <a:off x="0" y="0"/>
                                    <a:ext cx="7242347" cy="790305"/>
                                  </a:xfrm>
                                  <a:prstGeom prst="rect">
                                    <a:avLst/>
                                  </a:prstGeom>
                                </pic:spPr>
                              </pic:pic>
                            </a:graphicData>
                          </a:graphic>
                        </wp:inline>
                      </w:drawing>
                    </w:r>
                  </w:p>
                </w:txbxContent>
              </v:textbox>
              <w10:wrap anchorx="page"/>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917D781" w14:textId="77777777" w:rsidR="007343B2" w:rsidRDefault="007343B2">
      <w:pPr>
        <w:spacing w:after="0" w:line="240" w:lineRule="auto"/>
      </w:pPr>
      <w:r>
        <w:separator/>
      </w:r>
    </w:p>
  </w:footnote>
  <w:footnote w:type="continuationSeparator" w:id="0">
    <w:p w14:paraId="3216DBF6" w14:textId="77777777" w:rsidR="007343B2" w:rsidRDefault="007343B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D05ECC0" w14:textId="77777777" w:rsidR="00AB2F04" w:rsidRDefault="00AB2F04" w:rsidP="001E327B">
    <w:pPr>
      <w:pStyle w:val="En-tte"/>
      <w:tabs>
        <w:tab w:val="clear" w:pos="4536"/>
        <w:tab w:val="clear" w:pos="9072"/>
        <w:tab w:val="left" w:pos="977"/>
      </w:tabs>
    </w:pPr>
    <w:r>
      <w:rPr>
        <w:noProof/>
        <w:lang w:eastAsia="fr-FR"/>
      </w:rPr>
      <mc:AlternateContent>
        <mc:Choice Requires="wps">
          <w:drawing>
            <wp:anchor distT="0" distB="0" distL="114300" distR="114300" simplePos="0" relativeHeight="251657216" behindDoc="0" locked="0" layoutInCell="1" allowOverlap="1" wp14:anchorId="494A81B7" wp14:editId="4A5F274A">
              <wp:simplePos x="0" y="0"/>
              <wp:positionH relativeFrom="page">
                <wp:align>left</wp:align>
              </wp:positionH>
              <wp:positionV relativeFrom="paragraph">
                <wp:posOffset>-450215</wp:posOffset>
              </wp:positionV>
              <wp:extent cx="7536180" cy="876300"/>
              <wp:effectExtent l="0" t="0" r="26670" b="19050"/>
              <wp:wrapNone/>
              <wp:docPr id="2" name="Zone de texte 2"/>
              <wp:cNvGraphicFramePr/>
              <a:graphic xmlns:a="http://schemas.openxmlformats.org/drawingml/2006/main">
                <a:graphicData uri="http://schemas.microsoft.com/office/word/2010/wordprocessingShape">
                  <wps:wsp>
                    <wps:cNvSpPr txBox="1"/>
                    <wps:spPr>
                      <a:xfrm>
                        <a:off x="0" y="0"/>
                        <a:ext cx="7536180" cy="876300"/>
                      </a:xfrm>
                      <a:prstGeom prst="rect">
                        <a:avLst/>
                      </a:prstGeom>
                      <a:solidFill>
                        <a:schemeClr val="lt1"/>
                      </a:solidFill>
                      <a:ln w="6350">
                        <a:solidFill>
                          <a:schemeClr val="bg1"/>
                        </a:solidFill>
                      </a:ln>
                      <a:effectLst/>
                    </wps:spPr>
                    <wps:style>
                      <a:lnRef idx="0">
                        <a:schemeClr val="accent1"/>
                      </a:lnRef>
                      <a:fillRef idx="0">
                        <a:schemeClr val="accent1"/>
                      </a:fillRef>
                      <a:effectRef idx="0">
                        <a:schemeClr val="accent1"/>
                      </a:effectRef>
                      <a:fontRef idx="minor">
                        <a:schemeClr val="dk1"/>
                      </a:fontRef>
                    </wps:style>
                    <wps:txbx>
                      <w:txbxContent>
                        <w:p w14:paraId="089CB634" w14:textId="77777777" w:rsidR="00AB2F04" w:rsidRDefault="00AB2F04">
                          <w:r>
                            <w:rPr>
                              <w:noProof/>
                              <w:lang w:eastAsia="fr-FR"/>
                            </w:rPr>
                            <w:drawing>
                              <wp:inline distT="0" distB="0" distL="0" distR="0" wp14:anchorId="3BDA719F" wp14:editId="4645C0E5">
                                <wp:extent cx="7200367" cy="922020"/>
                                <wp:effectExtent l="0" t="0" r="635"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ublication Facebook Offre Spéciale Cyber Monday Moderne Photo Rose01.png"/>
                                        <pic:cNvPicPr/>
                                      </pic:nvPicPr>
                                      <pic:blipFill>
                                        <a:blip r:embed="rId1">
                                          <a:extLst>
                                            <a:ext uri="{28A0092B-C50C-407E-A947-70E740481C1C}">
                                              <a14:useLocalDpi xmlns:a14="http://schemas.microsoft.com/office/drawing/2010/main" val="0"/>
                                            </a:ext>
                                          </a:extLst>
                                        </a:blip>
                                        <a:stretch>
                                          <a:fillRect/>
                                        </a:stretch>
                                      </pic:blipFill>
                                      <pic:spPr bwMode="auto">
                                        <a:xfrm>
                                          <a:off x="0" y="0"/>
                                          <a:ext cx="7261346" cy="929828"/>
                                        </a:xfrm>
                                        <a:prstGeom prst="rect">
                                          <a:avLst/>
                                        </a:prstGeom>
                                        <a:ln>
                                          <a:noFill/>
                                        </a:ln>
                                        <a:extLst>
                                          <a:ext uri="{53640926-AAD7-44D8-BBD7-CCE9431645EC}">
                                            <a14:shadowObscured xmlns:a14="http://schemas.microsoft.com/office/drawing/2010/main"/>
                                          </a:ext>
                                        </a:extLst>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94A81B7" id="_x0000_t202" coordsize="21600,21600" o:spt="202" path="m,l,21600r21600,l21600,xe">
              <v:stroke joinstyle="miter"/>
              <v:path gradientshapeok="t" o:connecttype="rect"/>
            </v:shapetype>
            <v:shape id="Zone de texte 2" o:spid="_x0000_s1026" type="#_x0000_t202" style="position:absolute;margin-left:0;margin-top:-35.45pt;width:593.4pt;height:69pt;z-index:251657216;visibility:visible;mso-wrap-style:square;mso-width-percent:0;mso-height-percent:0;mso-wrap-distance-left:9pt;mso-wrap-distance-top:0;mso-wrap-distance-right:9pt;mso-wrap-distance-bottom:0;mso-position-horizontal:left;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" fillcolor="white [3201]" strokecolor="white [3212]" strokeweight=".5pt">
              <v:textbox>
                <w:txbxContent>
                  <w:p w14:paraId="089CB634" w14:textId="77777777" w:rsidR="00AB2F04" w:rsidRDefault="00AB2F04">
                    <w:r>
                      <w:rPr>
                        <w:noProof/>
                        <w:lang w:eastAsia="fr-FR"/>
                      </w:rPr>
                      <w:drawing>
                        <wp:inline distT="0" distB="0" distL="0" distR="0" wp14:anchorId="3BDA719F" wp14:editId="4645C0E5">
                          <wp:extent cx="7200367" cy="922020"/>
                          <wp:effectExtent l="0" t="0" r="635"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ublication Facebook Offre Spéciale Cyber Monday Moderne Photo Rose01.png"/>
                                  <pic:cNvPicPr/>
                                </pic:nvPicPr>
                                <pic:blipFill>
                                  <a:blip r:embed="rId1">
                                    <a:extLst>
                                      <a:ext uri="{28A0092B-C50C-407E-A947-70E740481C1C}">
                                        <a14:useLocalDpi xmlns:a14="http://schemas.microsoft.com/office/drawing/2010/main" val="0"/>
                                      </a:ext>
                                    </a:extLst>
                                  </a:blip>
                                  <a:stretch>
                                    <a:fillRect/>
                                  </a:stretch>
                                </pic:blipFill>
                                <pic:spPr bwMode="auto">
                                  <a:xfrm>
                                    <a:off x="0" y="0"/>
                                    <a:ext cx="7261346" cy="929828"/>
                                  </a:xfrm>
                                  <a:prstGeom prst="rect">
                                    <a:avLst/>
                                  </a:prstGeom>
                                  <a:ln>
                                    <a:noFill/>
                                  </a:ln>
                                  <a:extLst>
                                    <a:ext uri="{53640926-AAD7-44D8-BBD7-CCE9431645EC}">
                                      <a14:shadowObscured xmlns:a14="http://schemas.microsoft.com/office/drawing/2010/main"/>
                                    </a:ext>
                                  </a:extLst>
                                </pic:spPr>
                              </pic:pic>
                            </a:graphicData>
                          </a:graphic>
                        </wp:inline>
                      </w:drawing>
                    </w:r>
                  </w:p>
                </w:txbxContent>
              </v:textbox>
              <w10:wrap anchorx="page"/>
            </v:shape>
          </w:pict>
        </mc:Fallback>
      </mc:AlternateContent>
    </w: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1"/>
    <w:multiLevelType w:val="multilevel"/>
    <w:tmpl w:val="D772B9F6"/>
    <w:lvl w:ilvl="0">
      <w:start w:val="1"/>
      <w:numFmt w:val="bullet"/>
      <w:lvlText w:val=""/>
      <w:lvlJc w:val="left"/>
      <w:pPr>
        <w:tabs>
          <w:tab w:val="left" w:pos="720"/>
        </w:tabs>
        <w:ind w:left="720" w:hanging="360"/>
      </w:pPr>
      <w:rPr>
        <w:rFonts w:ascii="Symbol" w:hAnsi="Symbol" w:hint="default"/>
        <w:sz w:val="20"/>
      </w:rPr>
    </w:lvl>
    <w:lvl w:ilvl="1" w:tentative="1">
      <w:start w:val="1"/>
      <w:numFmt w:val="bullet"/>
      <w:lvlText w:val="o"/>
      <w:lvlJc w:val="left"/>
      <w:pPr>
        <w:tabs>
          <w:tab w:val="left" w:pos="1440"/>
        </w:tabs>
        <w:ind w:left="1440" w:hanging="360"/>
      </w:pPr>
      <w:rPr>
        <w:rFonts w:ascii="Courier New" w:hAnsi="Courier New" w:hint="default"/>
        <w:sz w:val="20"/>
      </w:rPr>
    </w:lvl>
    <w:lvl w:ilvl="2" w:tentative="1">
      <w:start w:val="1"/>
      <w:numFmt w:val="bullet"/>
      <w:lvlText w:val=""/>
      <w:lvlJc w:val="left"/>
      <w:pPr>
        <w:tabs>
          <w:tab w:val="left" w:pos="2160"/>
        </w:tabs>
        <w:ind w:left="2160" w:hanging="360"/>
      </w:pPr>
      <w:rPr>
        <w:rFonts w:ascii="Wingdings" w:hAnsi="Wingdings" w:hint="default"/>
        <w:sz w:val="20"/>
      </w:rPr>
    </w:lvl>
    <w:lvl w:ilvl="3" w:tentative="1">
      <w:start w:val="1"/>
      <w:numFmt w:val="bullet"/>
      <w:lvlText w:val=""/>
      <w:lvlJc w:val="left"/>
      <w:pPr>
        <w:tabs>
          <w:tab w:val="left" w:pos="2880"/>
        </w:tabs>
        <w:ind w:left="2880" w:hanging="360"/>
      </w:pPr>
      <w:rPr>
        <w:rFonts w:ascii="Wingdings" w:hAnsi="Wingdings" w:hint="default"/>
        <w:sz w:val="20"/>
      </w:rPr>
    </w:lvl>
    <w:lvl w:ilvl="4" w:tentative="1">
      <w:start w:val="1"/>
      <w:numFmt w:val="bullet"/>
      <w:lvlText w:val=""/>
      <w:lvlJc w:val="left"/>
      <w:pPr>
        <w:tabs>
          <w:tab w:val="left" w:pos="3600"/>
        </w:tabs>
        <w:ind w:left="3600" w:hanging="360"/>
      </w:pPr>
      <w:rPr>
        <w:rFonts w:ascii="Wingdings" w:hAnsi="Wingdings" w:hint="default"/>
        <w:sz w:val="20"/>
      </w:rPr>
    </w:lvl>
    <w:lvl w:ilvl="5" w:tentative="1">
      <w:start w:val="1"/>
      <w:numFmt w:val="bullet"/>
      <w:lvlText w:val=""/>
      <w:lvlJc w:val="left"/>
      <w:pPr>
        <w:tabs>
          <w:tab w:val="left" w:pos="4320"/>
        </w:tabs>
        <w:ind w:left="4320" w:hanging="360"/>
      </w:pPr>
      <w:rPr>
        <w:rFonts w:ascii="Wingdings" w:hAnsi="Wingdings" w:hint="default"/>
        <w:sz w:val="20"/>
      </w:rPr>
    </w:lvl>
    <w:lvl w:ilvl="6" w:tentative="1">
      <w:start w:val="1"/>
      <w:numFmt w:val="bullet"/>
      <w:lvlText w:val=""/>
      <w:lvlJc w:val="left"/>
      <w:pPr>
        <w:tabs>
          <w:tab w:val="left" w:pos="5040"/>
        </w:tabs>
        <w:ind w:left="5040" w:hanging="360"/>
      </w:pPr>
      <w:rPr>
        <w:rFonts w:ascii="Wingdings" w:hAnsi="Wingdings" w:hint="default"/>
        <w:sz w:val="20"/>
      </w:rPr>
    </w:lvl>
    <w:lvl w:ilvl="7" w:tentative="1">
      <w:start w:val="1"/>
      <w:numFmt w:val="bullet"/>
      <w:lvlText w:val=""/>
      <w:lvlJc w:val="left"/>
      <w:pPr>
        <w:tabs>
          <w:tab w:val="left" w:pos="5760"/>
        </w:tabs>
        <w:ind w:left="5760" w:hanging="360"/>
      </w:pPr>
      <w:rPr>
        <w:rFonts w:ascii="Wingdings" w:hAnsi="Wingdings" w:hint="default"/>
        <w:sz w:val="20"/>
      </w:rPr>
    </w:lvl>
    <w:lvl w:ilvl="8" w:tentative="1">
      <w:start w:val="1"/>
      <w:numFmt w:val="bullet"/>
      <w:lvlText w:val=""/>
      <w:lvlJc w:val="left"/>
      <w:pPr>
        <w:tabs>
          <w:tab w:val="left" w:pos="6480"/>
        </w:tabs>
        <w:ind w:left="6480" w:hanging="360"/>
      </w:pPr>
      <w:rPr>
        <w:rFonts w:ascii="Wingdings" w:hAnsi="Wingdings" w:hint="default"/>
        <w:sz w:val="20"/>
      </w:rPr>
    </w:lvl>
  </w:abstractNum>
  <w:abstractNum w:abstractNumId="1" w15:restartNumberingAfterBreak="0">
    <w:nsid w:val="00000006"/>
    <w:multiLevelType w:val="multilevel"/>
    <w:tmpl w:val="21A620F2"/>
    <w:lvl w:ilvl="0">
      <w:start w:val="1"/>
      <w:numFmt w:val="bullet"/>
      <w:lvlText w:val=""/>
      <w:lvlJc w:val="left"/>
      <w:pPr>
        <w:tabs>
          <w:tab w:val="left" w:pos="720"/>
        </w:tabs>
        <w:ind w:left="720" w:hanging="360"/>
      </w:pPr>
      <w:rPr>
        <w:rFonts w:ascii="Symbol" w:hAnsi="Symbol" w:hint="default"/>
        <w:sz w:val="20"/>
      </w:rPr>
    </w:lvl>
    <w:lvl w:ilvl="1" w:tentative="1">
      <w:start w:val="1"/>
      <w:numFmt w:val="bullet"/>
      <w:lvlText w:val="o"/>
      <w:lvlJc w:val="left"/>
      <w:pPr>
        <w:tabs>
          <w:tab w:val="left" w:pos="1440"/>
        </w:tabs>
        <w:ind w:left="1440" w:hanging="360"/>
      </w:pPr>
      <w:rPr>
        <w:rFonts w:ascii="Courier New" w:hAnsi="Courier New" w:hint="default"/>
        <w:sz w:val="20"/>
      </w:rPr>
    </w:lvl>
    <w:lvl w:ilvl="2" w:tentative="1">
      <w:start w:val="1"/>
      <w:numFmt w:val="bullet"/>
      <w:lvlText w:val=""/>
      <w:lvlJc w:val="left"/>
      <w:pPr>
        <w:tabs>
          <w:tab w:val="left" w:pos="2160"/>
        </w:tabs>
        <w:ind w:left="2160" w:hanging="360"/>
      </w:pPr>
      <w:rPr>
        <w:rFonts w:ascii="Wingdings" w:hAnsi="Wingdings" w:hint="default"/>
        <w:sz w:val="20"/>
      </w:rPr>
    </w:lvl>
    <w:lvl w:ilvl="3" w:tentative="1">
      <w:start w:val="1"/>
      <w:numFmt w:val="bullet"/>
      <w:lvlText w:val=""/>
      <w:lvlJc w:val="left"/>
      <w:pPr>
        <w:tabs>
          <w:tab w:val="left" w:pos="2880"/>
        </w:tabs>
        <w:ind w:left="2880" w:hanging="360"/>
      </w:pPr>
      <w:rPr>
        <w:rFonts w:ascii="Wingdings" w:hAnsi="Wingdings" w:hint="default"/>
        <w:sz w:val="20"/>
      </w:rPr>
    </w:lvl>
    <w:lvl w:ilvl="4" w:tentative="1">
      <w:start w:val="1"/>
      <w:numFmt w:val="bullet"/>
      <w:lvlText w:val=""/>
      <w:lvlJc w:val="left"/>
      <w:pPr>
        <w:tabs>
          <w:tab w:val="left" w:pos="3600"/>
        </w:tabs>
        <w:ind w:left="3600" w:hanging="360"/>
      </w:pPr>
      <w:rPr>
        <w:rFonts w:ascii="Wingdings" w:hAnsi="Wingdings" w:hint="default"/>
        <w:sz w:val="20"/>
      </w:rPr>
    </w:lvl>
    <w:lvl w:ilvl="5" w:tentative="1">
      <w:start w:val="1"/>
      <w:numFmt w:val="bullet"/>
      <w:lvlText w:val=""/>
      <w:lvlJc w:val="left"/>
      <w:pPr>
        <w:tabs>
          <w:tab w:val="left" w:pos="4320"/>
        </w:tabs>
        <w:ind w:left="4320" w:hanging="360"/>
      </w:pPr>
      <w:rPr>
        <w:rFonts w:ascii="Wingdings" w:hAnsi="Wingdings" w:hint="default"/>
        <w:sz w:val="20"/>
      </w:rPr>
    </w:lvl>
    <w:lvl w:ilvl="6" w:tentative="1">
      <w:start w:val="1"/>
      <w:numFmt w:val="bullet"/>
      <w:lvlText w:val=""/>
      <w:lvlJc w:val="left"/>
      <w:pPr>
        <w:tabs>
          <w:tab w:val="left" w:pos="5040"/>
        </w:tabs>
        <w:ind w:left="5040" w:hanging="360"/>
      </w:pPr>
      <w:rPr>
        <w:rFonts w:ascii="Wingdings" w:hAnsi="Wingdings" w:hint="default"/>
        <w:sz w:val="20"/>
      </w:rPr>
    </w:lvl>
    <w:lvl w:ilvl="7" w:tentative="1">
      <w:start w:val="1"/>
      <w:numFmt w:val="bullet"/>
      <w:lvlText w:val=""/>
      <w:lvlJc w:val="left"/>
      <w:pPr>
        <w:tabs>
          <w:tab w:val="left" w:pos="5760"/>
        </w:tabs>
        <w:ind w:left="5760" w:hanging="360"/>
      </w:pPr>
      <w:rPr>
        <w:rFonts w:ascii="Wingdings" w:hAnsi="Wingdings" w:hint="default"/>
        <w:sz w:val="20"/>
      </w:rPr>
    </w:lvl>
    <w:lvl w:ilvl="8" w:tentative="1">
      <w:start w:val="1"/>
      <w:numFmt w:val="bullet"/>
      <w:lvlText w:val=""/>
      <w:lvlJc w:val="left"/>
      <w:pPr>
        <w:tabs>
          <w:tab w:val="left" w:pos="6480"/>
        </w:tabs>
        <w:ind w:left="6480" w:hanging="360"/>
      </w:pPr>
      <w:rPr>
        <w:rFonts w:ascii="Wingdings" w:hAnsi="Wingdings" w:hint="default"/>
        <w:sz w:val="20"/>
      </w:rPr>
    </w:lvl>
  </w:abstractNum>
  <w:abstractNum w:abstractNumId="2" w15:restartNumberingAfterBreak="0">
    <w:nsid w:val="00000007"/>
    <w:multiLevelType w:val="hybridMultilevel"/>
    <w:tmpl w:val="65AA8F9C"/>
    <w:lvl w:ilvl="0" w:tplc="040C0001">
      <w:start w:val="200"/>
      <w:numFmt w:val="bullet"/>
      <w:lvlText w:val=""/>
      <w:lvlJc w:val="left"/>
      <w:pPr>
        <w:ind w:left="720" w:hanging="360"/>
      </w:pPr>
      <w:rPr>
        <w:rFonts w:ascii="Symbol" w:eastAsia="Times New Roman" w:hAnsi="Symbol"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00000008"/>
    <w:multiLevelType w:val="multilevel"/>
    <w:tmpl w:val="39E2E9EE"/>
    <w:lvl w:ilvl="0">
      <w:start w:val="1"/>
      <w:numFmt w:val="decimal"/>
      <w:lvlText w:val="%1."/>
      <w:lvlJc w:val="left"/>
      <w:pPr>
        <w:tabs>
          <w:tab w:val="left" w:pos="720"/>
        </w:tabs>
        <w:ind w:left="720" w:hanging="360"/>
      </w:pPr>
    </w:lvl>
    <w:lvl w:ilvl="1" w:tentative="1">
      <w:start w:val="1"/>
      <w:numFmt w:val="decimal"/>
      <w:lvlText w:val="%2."/>
      <w:lvlJc w:val="left"/>
      <w:pPr>
        <w:tabs>
          <w:tab w:val="left" w:pos="1440"/>
        </w:tabs>
        <w:ind w:left="1440" w:hanging="360"/>
      </w:pPr>
    </w:lvl>
    <w:lvl w:ilvl="2" w:tentative="1">
      <w:start w:val="1"/>
      <w:numFmt w:val="decimal"/>
      <w:lvlText w:val="%3."/>
      <w:lvlJc w:val="left"/>
      <w:pPr>
        <w:tabs>
          <w:tab w:val="left" w:pos="2160"/>
        </w:tabs>
        <w:ind w:left="2160" w:hanging="360"/>
      </w:pPr>
    </w:lvl>
    <w:lvl w:ilvl="3" w:tentative="1">
      <w:start w:val="1"/>
      <w:numFmt w:val="decimal"/>
      <w:lvlText w:val="%4."/>
      <w:lvlJc w:val="left"/>
      <w:pPr>
        <w:tabs>
          <w:tab w:val="left" w:pos="2880"/>
        </w:tabs>
        <w:ind w:left="2880" w:hanging="360"/>
      </w:pPr>
    </w:lvl>
    <w:lvl w:ilvl="4" w:tentative="1">
      <w:start w:val="1"/>
      <w:numFmt w:val="decimal"/>
      <w:lvlText w:val="%5."/>
      <w:lvlJc w:val="left"/>
      <w:pPr>
        <w:tabs>
          <w:tab w:val="left" w:pos="3600"/>
        </w:tabs>
        <w:ind w:left="3600" w:hanging="360"/>
      </w:pPr>
    </w:lvl>
    <w:lvl w:ilvl="5" w:tentative="1">
      <w:start w:val="1"/>
      <w:numFmt w:val="decimal"/>
      <w:lvlText w:val="%6."/>
      <w:lvlJc w:val="left"/>
      <w:pPr>
        <w:tabs>
          <w:tab w:val="left" w:pos="4320"/>
        </w:tabs>
        <w:ind w:left="4320" w:hanging="360"/>
      </w:pPr>
    </w:lvl>
    <w:lvl w:ilvl="6" w:tentative="1">
      <w:start w:val="1"/>
      <w:numFmt w:val="decimal"/>
      <w:lvlText w:val="%7."/>
      <w:lvlJc w:val="left"/>
      <w:pPr>
        <w:tabs>
          <w:tab w:val="left" w:pos="5040"/>
        </w:tabs>
        <w:ind w:left="5040" w:hanging="360"/>
      </w:pPr>
    </w:lvl>
    <w:lvl w:ilvl="7" w:tentative="1">
      <w:start w:val="1"/>
      <w:numFmt w:val="decimal"/>
      <w:lvlText w:val="%8."/>
      <w:lvlJc w:val="left"/>
      <w:pPr>
        <w:tabs>
          <w:tab w:val="left" w:pos="5760"/>
        </w:tabs>
        <w:ind w:left="5760" w:hanging="360"/>
      </w:pPr>
    </w:lvl>
    <w:lvl w:ilvl="8" w:tentative="1">
      <w:start w:val="1"/>
      <w:numFmt w:val="decimal"/>
      <w:lvlText w:val="%9."/>
      <w:lvlJc w:val="left"/>
      <w:pPr>
        <w:tabs>
          <w:tab w:val="left" w:pos="6480"/>
        </w:tabs>
        <w:ind w:left="6480" w:hanging="360"/>
      </w:pPr>
    </w:lvl>
  </w:abstractNum>
  <w:abstractNum w:abstractNumId="4" w15:restartNumberingAfterBreak="0">
    <w:nsid w:val="04F61433"/>
    <w:multiLevelType w:val="hybridMultilevel"/>
    <w:tmpl w:val="03426DF4"/>
    <w:lvl w:ilvl="0" w:tplc="040C0017">
      <w:start w:val="3"/>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 w15:restartNumberingAfterBreak="0">
    <w:nsid w:val="074B79C6"/>
    <w:multiLevelType w:val="multilevel"/>
    <w:tmpl w:val="D772B9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C52143A"/>
    <w:multiLevelType w:val="hybridMultilevel"/>
    <w:tmpl w:val="78AA7138"/>
    <w:lvl w:ilvl="0" w:tplc="040C0017">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7" w15:restartNumberingAfterBreak="0">
    <w:nsid w:val="3A230A22"/>
    <w:multiLevelType w:val="hybridMultilevel"/>
    <w:tmpl w:val="920ED16E"/>
    <w:lvl w:ilvl="0" w:tplc="E89C5E5E">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 w15:restartNumberingAfterBreak="0">
    <w:nsid w:val="4A6C6564"/>
    <w:multiLevelType w:val="hybridMultilevel"/>
    <w:tmpl w:val="74AC6120"/>
    <w:lvl w:ilvl="0" w:tplc="E68C3CCA">
      <w:start w:val="5"/>
      <w:numFmt w:val="bullet"/>
      <w:lvlText w:val="-"/>
      <w:lvlJc w:val="left"/>
      <w:pPr>
        <w:ind w:left="720" w:hanging="360"/>
      </w:pPr>
      <w:rPr>
        <w:rFonts w:ascii="Tahoma" w:eastAsia="Times New Roman" w:hAnsi="Tahoma" w:cs="Tahoma"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4B0F3834"/>
    <w:multiLevelType w:val="hybridMultilevel"/>
    <w:tmpl w:val="843C6318"/>
    <w:lvl w:ilvl="0" w:tplc="040C0017">
      <w:start w:val="5"/>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0" w15:restartNumberingAfterBreak="0">
    <w:nsid w:val="540B02A8"/>
    <w:multiLevelType w:val="multilevel"/>
    <w:tmpl w:val="21A620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8B147FF"/>
    <w:multiLevelType w:val="hybridMultilevel"/>
    <w:tmpl w:val="65AA8F9C"/>
    <w:lvl w:ilvl="0" w:tplc="040C0001">
      <w:start w:val="200"/>
      <w:numFmt w:val="bullet"/>
      <w:lvlText w:val=""/>
      <w:lvlJc w:val="left"/>
      <w:pPr>
        <w:ind w:left="720" w:hanging="360"/>
      </w:pPr>
      <w:rPr>
        <w:rFonts w:ascii="Symbol" w:eastAsia="Times New Roman" w:hAnsi="Symbol"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68BF4245"/>
    <w:multiLevelType w:val="multilevel"/>
    <w:tmpl w:val="39E2E9E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7"/>
  </w:num>
  <w:num w:numId="2">
    <w:abstractNumId w:val="6"/>
  </w:num>
  <w:num w:numId="3">
    <w:abstractNumId w:val="4"/>
  </w:num>
  <w:num w:numId="4">
    <w:abstractNumId w:val="9"/>
  </w:num>
  <w:num w:numId="5">
    <w:abstractNumId w:val="8"/>
  </w:num>
  <w:num w:numId="6">
    <w:abstractNumId w:val="12"/>
  </w:num>
  <w:num w:numId="7">
    <w:abstractNumId w:val="5"/>
  </w:num>
  <w:num w:numId="8">
    <w:abstractNumId w:val="10"/>
  </w:num>
  <w:num w:numId="9">
    <w:abstractNumId w:val="11"/>
  </w:num>
  <w:num w:numId="10">
    <w:abstractNumId w:val="2"/>
  </w:num>
  <w:num w:numId="11">
    <w:abstractNumId w:val="3"/>
  </w:num>
  <w:num w:numId="12">
    <w:abstractNumId w:val="0"/>
  </w:num>
  <w:num w:numId="1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B2F04"/>
    <w:rsid w:val="00022757"/>
    <w:rsid w:val="00055AF9"/>
    <w:rsid w:val="000B1F02"/>
    <w:rsid w:val="00120467"/>
    <w:rsid w:val="001A7936"/>
    <w:rsid w:val="001C2DBC"/>
    <w:rsid w:val="00402D44"/>
    <w:rsid w:val="004172A2"/>
    <w:rsid w:val="00441109"/>
    <w:rsid w:val="004638AC"/>
    <w:rsid w:val="004F4B7C"/>
    <w:rsid w:val="005E09C2"/>
    <w:rsid w:val="00684E0C"/>
    <w:rsid w:val="007343B2"/>
    <w:rsid w:val="00830386"/>
    <w:rsid w:val="00851393"/>
    <w:rsid w:val="00941C6F"/>
    <w:rsid w:val="009752F2"/>
    <w:rsid w:val="009D1606"/>
    <w:rsid w:val="00A85992"/>
    <w:rsid w:val="00AB2F04"/>
    <w:rsid w:val="00B84A4F"/>
    <w:rsid w:val="00B9514D"/>
    <w:rsid w:val="00BA1228"/>
    <w:rsid w:val="00C66849"/>
    <w:rsid w:val="00CA13A3"/>
    <w:rsid w:val="00CA141D"/>
    <w:rsid w:val="00DA365D"/>
    <w:rsid w:val="00E7430B"/>
    <w:rsid w:val="00EE6455"/>
    <w:rsid w:val="00F33514"/>
    <w:rsid w:val="00F5031C"/>
    <w:rsid w:val="00FA0597"/>
    <w:rsid w:val="00FF7CC4"/>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7E97BE8"/>
  <w15:chartTrackingRefBased/>
  <w15:docId w15:val="{33B8A200-0713-4ED5-9923-3CD864361A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kern w:val="2"/>
        <w:sz w:val="24"/>
        <w:szCs w:val="24"/>
        <w:lang w:val="fr-FR" w:eastAsia="en-US" w:bidi="ar-SA"/>
        <w14:ligatures w14:val="standardContextual"/>
      </w:rPr>
    </w:rPrDefault>
    <w:pPrDefault>
      <w:pPr>
        <w:spacing w:after="160" w:line="278"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B2F04"/>
    <w:pPr>
      <w:spacing w:line="259" w:lineRule="auto"/>
    </w:pPr>
    <w:rPr>
      <w:kern w:val="0"/>
      <w:sz w:val="22"/>
      <w:szCs w:val="22"/>
      <w14:ligatures w14:val="none"/>
    </w:rPr>
  </w:style>
  <w:style w:type="paragraph" w:styleId="Titre1">
    <w:name w:val="heading 1"/>
    <w:basedOn w:val="Normal"/>
    <w:next w:val="Normal"/>
    <w:link w:val="Titre1Car"/>
    <w:uiPriority w:val="9"/>
    <w:qFormat/>
    <w:rsid w:val="00AB2F0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semiHidden/>
    <w:unhideWhenUsed/>
    <w:qFormat/>
    <w:rsid w:val="00AB2F0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semiHidden/>
    <w:unhideWhenUsed/>
    <w:qFormat/>
    <w:rsid w:val="00AB2F04"/>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AB2F04"/>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rsid w:val="00AB2F04"/>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AB2F04"/>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AB2F04"/>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AB2F04"/>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AB2F04"/>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AB2F04"/>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semiHidden/>
    <w:rsid w:val="00AB2F04"/>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semiHidden/>
    <w:rsid w:val="00AB2F04"/>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AB2F04"/>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AB2F04"/>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AB2F04"/>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AB2F04"/>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AB2F04"/>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AB2F04"/>
    <w:rPr>
      <w:rFonts w:eastAsiaTheme="majorEastAsia" w:cstheme="majorBidi"/>
      <w:color w:val="272727" w:themeColor="text1" w:themeTint="D8"/>
    </w:rPr>
  </w:style>
  <w:style w:type="paragraph" w:styleId="Titre">
    <w:name w:val="Title"/>
    <w:basedOn w:val="Normal"/>
    <w:next w:val="Normal"/>
    <w:link w:val="TitreCar"/>
    <w:uiPriority w:val="10"/>
    <w:qFormat/>
    <w:rsid w:val="00AB2F0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AB2F04"/>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AB2F04"/>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AB2F04"/>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AB2F04"/>
    <w:pPr>
      <w:spacing w:before="160"/>
      <w:jc w:val="center"/>
    </w:pPr>
    <w:rPr>
      <w:i/>
      <w:iCs/>
      <w:color w:val="404040" w:themeColor="text1" w:themeTint="BF"/>
    </w:rPr>
  </w:style>
  <w:style w:type="character" w:customStyle="1" w:styleId="CitationCar">
    <w:name w:val="Citation Car"/>
    <w:basedOn w:val="Policepardfaut"/>
    <w:link w:val="Citation"/>
    <w:uiPriority w:val="29"/>
    <w:rsid w:val="00AB2F04"/>
    <w:rPr>
      <w:i/>
      <w:iCs/>
      <w:color w:val="404040" w:themeColor="text1" w:themeTint="BF"/>
    </w:rPr>
  </w:style>
  <w:style w:type="paragraph" w:styleId="Paragraphedeliste">
    <w:name w:val="List Paragraph"/>
    <w:basedOn w:val="Normal"/>
    <w:uiPriority w:val="34"/>
    <w:qFormat/>
    <w:rsid w:val="00AB2F04"/>
    <w:pPr>
      <w:ind w:left="720"/>
      <w:contextualSpacing/>
    </w:pPr>
  </w:style>
  <w:style w:type="character" w:styleId="Emphaseintense">
    <w:name w:val="Intense Emphasis"/>
    <w:basedOn w:val="Policepardfaut"/>
    <w:uiPriority w:val="21"/>
    <w:qFormat/>
    <w:rsid w:val="00AB2F04"/>
    <w:rPr>
      <w:i/>
      <w:iCs/>
      <w:color w:val="0F4761" w:themeColor="accent1" w:themeShade="BF"/>
    </w:rPr>
  </w:style>
  <w:style w:type="paragraph" w:styleId="Citationintense">
    <w:name w:val="Intense Quote"/>
    <w:basedOn w:val="Normal"/>
    <w:next w:val="Normal"/>
    <w:link w:val="CitationintenseCar"/>
    <w:uiPriority w:val="30"/>
    <w:qFormat/>
    <w:rsid w:val="00AB2F0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AB2F04"/>
    <w:rPr>
      <w:i/>
      <w:iCs/>
      <w:color w:val="0F4761" w:themeColor="accent1" w:themeShade="BF"/>
    </w:rPr>
  </w:style>
  <w:style w:type="character" w:styleId="Rfrenceintense">
    <w:name w:val="Intense Reference"/>
    <w:basedOn w:val="Policepardfaut"/>
    <w:uiPriority w:val="32"/>
    <w:qFormat/>
    <w:rsid w:val="00AB2F04"/>
    <w:rPr>
      <w:b/>
      <w:bCs/>
      <w:smallCaps/>
      <w:color w:val="0F4761" w:themeColor="accent1" w:themeShade="BF"/>
      <w:spacing w:val="5"/>
    </w:rPr>
  </w:style>
  <w:style w:type="paragraph" w:styleId="En-tte">
    <w:name w:val="header"/>
    <w:basedOn w:val="Normal"/>
    <w:link w:val="En-tteCar"/>
    <w:uiPriority w:val="99"/>
    <w:unhideWhenUsed/>
    <w:rsid w:val="00AB2F04"/>
    <w:pPr>
      <w:tabs>
        <w:tab w:val="center" w:pos="4536"/>
        <w:tab w:val="right" w:pos="9072"/>
      </w:tabs>
      <w:spacing w:after="0" w:line="240" w:lineRule="auto"/>
    </w:pPr>
  </w:style>
  <w:style w:type="character" w:customStyle="1" w:styleId="En-tteCar">
    <w:name w:val="En-tête Car"/>
    <w:basedOn w:val="Policepardfaut"/>
    <w:link w:val="En-tte"/>
    <w:uiPriority w:val="99"/>
    <w:rsid w:val="00AB2F04"/>
    <w:rPr>
      <w:kern w:val="0"/>
      <w:sz w:val="22"/>
      <w:szCs w:val="22"/>
      <w14:ligatures w14:val="none"/>
    </w:rPr>
  </w:style>
  <w:style w:type="paragraph" w:styleId="Pieddepage">
    <w:name w:val="footer"/>
    <w:basedOn w:val="Normal"/>
    <w:link w:val="PieddepageCar"/>
    <w:uiPriority w:val="99"/>
    <w:unhideWhenUsed/>
    <w:rsid w:val="00AB2F04"/>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AB2F04"/>
    <w:rPr>
      <w:kern w:val="0"/>
      <w:sz w:val="22"/>
      <w:szCs w:val="22"/>
      <w14:ligatures w14:val="none"/>
    </w:rPr>
  </w:style>
  <w:style w:type="character" w:styleId="Lienhypertexte">
    <w:name w:val="Hyperlink"/>
    <w:basedOn w:val="Policepardfaut"/>
    <w:uiPriority w:val="99"/>
    <w:unhideWhenUsed/>
    <w:rsid w:val="00AB2F04"/>
    <w:rPr>
      <w:color w:val="467886"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1544</Words>
  <Characters>8497</Characters>
  <Application>Microsoft Office Word</Application>
  <DocSecurity>0</DocSecurity>
  <Lines>70</Lines>
  <Paragraphs>20</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10021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jean claude FOGNO</dc:creator>
  <cp:keywords/>
  <dc:description/>
  <cp:lastModifiedBy>Dr HILAIRE KAMGA</cp:lastModifiedBy>
  <cp:revision>2</cp:revision>
  <cp:lastPrinted>2025-12-29T12:04:00Z</cp:lastPrinted>
  <dcterms:created xsi:type="dcterms:W3CDTF">2025-12-30T10:32:00Z</dcterms:created>
  <dcterms:modified xsi:type="dcterms:W3CDTF">2025-12-30T10:32:00Z</dcterms:modified>
</cp:coreProperties>
</file>